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EF" w:rsidRPr="004A1FB4" w:rsidRDefault="00827FEF" w:rsidP="000064E1">
      <w:pPr>
        <w:jc w:val="center"/>
        <w:rPr>
          <w:rFonts w:cstheme="minorHAnsi"/>
          <w:b/>
          <w:sz w:val="20"/>
          <w:szCs w:val="20"/>
        </w:rPr>
      </w:pPr>
      <w:bookmarkStart w:id="0" w:name="_GoBack"/>
      <w:bookmarkEnd w:id="0"/>
      <w:r w:rsidRPr="004A1FB4">
        <w:rPr>
          <w:rFonts w:cstheme="minorHAnsi"/>
          <w:b/>
          <w:sz w:val="20"/>
          <w:szCs w:val="20"/>
        </w:rPr>
        <w:tab/>
      </w:r>
      <w:r w:rsidRPr="004A1FB4">
        <w:rPr>
          <w:rFonts w:cstheme="minorHAnsi"/>
          <w:b/>
          <w:sz w:val="20"/>
          <w:szCs w:val="20"/>
        </w:rPr>
        <w:tab/>
      </w:r>
      <w:r w:rsidRPr="004A1FB4">
        <w:rPr>
          <w:rFonts w:cstheme="minorHAnsi"/>
          <w:b/>
          <w:sz w:val="20"/>
          <w:szCs w:val="20"/>
        </w:rPr>
        <w:tab/>
      </w:r>
      <w:r w:rsidRPr="004A1FB4">
        <w:rPr>
          <w:rFonts w:cstheme="minorHAnsi"/>
          <w:b/>
          <w:sz w:val="20"/>
          <w:szCs w:val="20"/>
        </w:rPr>
        <w:tab/>
      </w:r>
      <w:r w:rsidRPr="004A1FB4">
        <w:rPr>
          <w:rFonts w:cstheme="minorHAnsi"/>
          <w:b/>
          <w:sz w:val="20"/>
          <w:szCs w:val="20"/>
        </w:rPr>
        <w:tab/>
      </w:r>
      <w:r w:rsidR="00A43DA2" w:rsidRPr="004A1FB4">
        <w:rPr>
          <w:rFonts w:cstheme="minorHAnsi"/>
          <w:b/>
          <w:sz w:val="20"/>
          <w:szCs w:val="20"/>
        </w:rPr>
        <w:t xml:space="preserve">Version </w:t>
      </w:r>
      <w:r w:rsidR="00D26FF8">
        <w:rPr>
          <w:rFonts w:cstheme="minorHAnsi"/>
          <w:b/>
          <w:sz w:val="20"/>
          <w:szCs w:val="20"/>
        </w:rPr>
        <w:t>du 15 juin 2020</w:t>
      </w:r>
      <w:r w:rsidR="000961B0">
        <w:rPr>
          <w:rFonts w:cstheme="minorHAnsi"/>
          <w:b/>
          <w:sz w:val="20"/>
          <w:szCs w:val="20"/>
        </w:rPr>
        <w:t xml:space="preserve"> </w:t>
      </w:r>
    </w:p>
    <w:p w:rsidR="00E73725" w:rsidRPr="004A1FB4" w:rsidRDefault="000064E1" w:rsidP="000064E1">
      <w:pPr>
        <w:jc w:val="center"/>
        <w:rPr>
          <w:rFonts w:cstheme="minorHAnsi"/>
          <w:b/>
          <w:sz w:val="20"/>
          <w:szCs w:val="20"/>
        </w:rPr>
      </w:pPr>
      <w:r w:rsidRPr="004A1FB4">
        <w:rPr>
          <w:rFonts w:cstheme="minorHAnsi"/>
          <w:b/>
          <w:sz w:val="20"/>
          <w:szCs w:val="20"/>
        </w:rPr>
        <w:t>Tableau synoptique</w:t>
      </w:r>
    </w:p>
    <w:p w:rsidR="000064E1" w:rsidRPr="004A1FB4" w:rsidRDefault="00D26FF8" w:rsidP="000064E1">
      <w:pPr>
        <w:jc w:val="center"/>
        <w:rPr>
          <w:rFonts w:cstheme="minorHAnsi"/>
          <w:b/>
          <w:sz w:val="20"/>
          <w:szCs w:val="20"/>
        </w:rPr>
      </w:pPr>
      <w:r>
        <w:rPr>
          <w:rFonts w:cstheme="minorHAnsi"/>
          <w:b/>
          <w:sz w:val="20"/>
          <w:szCs w:val="20"/>
        </w:rPr>
        <w:t>Avant-p</w:t>
      </w:r>
      <w:r w:rsidR="000064E1" w:rsidRPr="004A1FB4">
        <w:rPr>
          <w:rFonts w:cstheme="minorHAnsi"/>
          <w:b/>
          <w:sz w:val="20"/>
          <w:szCs w:val="20"/>
        </w:rPr>
        <w:t>rojet de règlement d'application de la loi sur l'enfance et la jeunesse</w:t>
      </w:r>
    </w:p>
    <w:tbl>
      <w:tblPr>
        <w:tblStyle w:val="Grilledutableau"/>
        <w:tblW w:w="10774" w:type="dxa"/>
        <w:tblInd w:w="-601" w:type="dxa"/>
        <w:tblLook w:val="04A0" w:firstRow="1" w:lastRow="0" w:firstColumn="1" w:lastColumn="0" w:noHBand="0" w:noVBand="1"/>
      </w:tblPr>
      <w:tblGrid>
        <w:gridCol w:w="6126"/>
        <w:gridCol w:w="2663"/>
        <w:gridCol w:w="1985"/>
      </w:tblGrid>
      <w:tr w:rsidR="00D26FF8" w:rsidRPr="004A1FB4" w:rsidTr="002A664A">
        <w:tc>
          <w:tcPr>
            <w:tcW w:w="6126" w:type="dxa"/>
          </w:tcPr>
          <w:p w:rsidR="00D26FF8" w:rsidRPr="004A1FB4" w:rsidRDefault="00D26FF8">
            <w:pPr>
              <w:rPr>
                <w:rFonts w:cstheme="minorHAnsi"/>
                <w:b/>
                <w:sz w:val="20"/>
                <w:szCs w:val="20"/>
              </w:rPr>
            </w:pPr>
            <w:r w:rsidRPr="004A1FB4">
              <w:rPr>
                <w:rFonts w:cstheme="minorHAnsi"/>
                <w:b/>
                <w:sz w:val="20"/>
                <w:szCs w:val="20"/>
              </w:rPr>
              <w:t>Projet d'articles</w:t>
            </w:r>
          </w:p>
        </w:tc>
        <w:tc>
          <w:tcPr>
            <w:tcW w:w="2663" w:type="dxa"/>
          </w:tcPr>
          <w:p w:rsidR="00D26FF8" w:rsidRPr="004A1FB4" w:rsidRDefault="00D26FF8">
            <w:pPr>
              <w:rPr>
                <w:rFonts w:cstheme="minorHAnsi"/>
                <w:b/>
                <w:sz w:val="20"/>
                <w:szCs w:val="20"/>
              </w:rPr>
            </w:pPr>
            <w:r w:rsidRPr="004A1FB4">
              <w:rPr>
                <w:rFonts w:cstheme="minorHAnsi"/>
                <w:b/>
                <w:sz w:val="20"/>
                <w:szCs w:val="20"/>
              </w:rPr>
              <w:t>Commentaire article par article</w:t>
            </w:r>
          </w:p>
        </w:tc>
        <w:tc>
          <w:tcPr>
            <w:tcW w:w="1985" w:type="dxa"/>
          </w:tcPr>
          <w:p w:rsidR="00D26FF8" w:rsidRPr="004A1FB4" w:rsidRDefault="00D26FF8">
            <w:pPr>
              <w:rPr>
                <w:rFonts w:cstheme="minorHAnsi"/>
                <w:b/>
                <w:sz w:val="20"/>
                <w:szCs w:val="20"/>
              </w:rPr>
            </w:pPr>
            <w:r>
              <w:rPr>
                <w:rFonts w:cstheme="minorHAnsi"/>
                <w:b/>
                <w:sz w:val="20"/>
                <w:szCs w:val="20"/>
              </w:rPr>
              <w:t>Remarques entités consultées</w:t>
            </w:r>
          </w:p>
        </w:tc>
      </w:tr>
      <w:tr w:rsidR="00D26FF8" w:rsidRPr="004A1FB4" w:rsidTr="002A664A">
        <w:tc>
          <w:tcPr>
            <w:tcW w:w="6126" w:type="dxa"/>
          </w:tcPr>
          <w:p w:rsidR="00D26FF8" w:rsidRPr="004A1FB4" w:rsidRDefault="00D26FF8" w:rsidP="0024170C">
            <w:pPr>
              <w:pStyle w:val="chapitre"/>
              <w:rPr>
                <w:rFonts w:asciiTheme="minorHAnsi" w:hAnsiTheme="minorHAnsi" w:cstheme="minorHAnsi"/>
                <w:sz w:val="20"/>
              </w:rPr>
            </w:pPr>
            <w:r w:rsidRPr="004A1FB4">
              <w:rPr>
                <w:rFonts w:asciiTheme="minorHAnsi" w:hAnsiTheme="minorHAnsi" w:cstheme="minorHAnsi"/>
                <w:sz w:val="20"/>
              </w:rPr>
              <w:t>Chapitre I</w:t>
            </w:r>
            <w:r w:rsidRPr="004A1FB4">
              <w:rPr>
                <w:rFonts w:asciiTheme="minorHAnsi" w:hAnsiTheme="minorHAnsi" w:cstheme="minorHAnsi"/>
                <w:sz w:val="20"/>
                <w:lang w:val="fr-CH" w:eastAsia="fr-CH"/>
              </w:rPr>
              <w:t xml:space="preserve"> </w:t>
            </w:r>
            <w:r w:rsidRPr="004A1FB4">
              <w:rPr>
                <w:rFonts w:asciiTheme="minorHAnsi" w:hAnsiTheme="minorHAnsi" w:cstheme="minorHAnsi"/>
                <w:sz w:val="20"/>
                <w:lang w:val="fr-CH" w:eastAsia="fr-CH"/>
              </w:rPr>
              <w:tab/>
              <w:t>Dispositions générales</w:t>
            </w:r>
          </w:p>
          <w:p w:rsidR="00D26FF8" w:rsidRPr="004A1FB4" w:rsidRDefault="00D26FF8" w:rsidP="0024170C">
            <w:pPr>
              <w:pStyle w:val="retour2"/>
              <w:rPr>
                <w:rFonts w:asciiTheme="minorHAnsi" w:hAnsiTheme="minorHAnsi" w:cstheme="minorHAnsi"/>
                <w:sz w:val="20"/>
              </w:rPr>
            </w:pPr>
          </w:p>
          <w:p w:rsidR="00D26FF8" w:rsidRPr="004A1FB4" w:rsidRDefault="00D26FF8" w:rsidP="0024170C">
            <w:pPr>
              <w:pStyle w:val="retour2"/>
              <w:rPr>
                <w:rFonts w:asciiTheme="minorHAnsi" w:hAnsiTheme="minorHAnsi" w:cstheme="minorHAnsi"/>
                <w:sz w:val="20"/>
              </w:rPr>
            </w:pPr>
            <w:r w:rsidRPr="004A1FB4">
              <w:rPr>
                <w:rFonts w:asciiTheme="minorHAnsi" w:hAnsiTheme="minorHAnsi" w:cstheme="minorHAnsi"/>
                <w:sz w:val="20"/>
              </w:rPr>
              <w:t>Art. 1</w:t>
            </w:r>
            <w:r w:rsidRPr="004A1FB4">
              <w:rPr>
                <w:rFonts w:asciiTheme="minorHAnsi" w:hAnsiTheme="minorHAnsi" w:cstheme="minorHAnsi"/>
                <w:sz w:val="20"/>
              </w:rPr>
              <w:tab/>
              <w:t>But</w:t>
            </w:r>
          </w:p>
          <w:p w:rsidR="00D26FF8" w:rsidRPr="004A1FB4" w:rsidRDefault="00D26FF8" w:rsidP="0024170C">
            <w:pPr>
              <w:pStyle w:val="TexteTL"/>
              <w:rPr>
                <w:rFonts w:asciiTheme="minorHAnsi" w:hAnsiTheme="minorHAnsi" w:cstheme="minorHAnsi"/>
                <w:lang w:val="fr-CH" w:eastAsia="fr-CH"/>
              </w:rPr>
            </w:pPr>
            <w:r w:rsidRPr="004A1FB4">
              <w:rPr>
                <w:rFonts w:asciiTheme="minorHAnsi" w:hAnsiTheme="minorHAnsi" w:cstheme="minorHAnsi"/>
                <w:lang w:val="fr-CH" w:eastAsia="fr-CH"/>
              </w:rPr>
              <w:t>Le présent règlement contient les dispositions d’exécution de la loi sur l'</w:t>
            </w:r>
            <w:r>
              <w:rPr>
                <w:rFonts w:asciiTheme="minorHAnsi" w:hAnsiTheme="minorHAnsi" w:cstheme="minorHAnsi"/>
                <w:lang w:val="fr-CH" w:eastAsia="fr-CH"/>
              </w:rPr>
              <w:t xml:space="preserve">enfance et la jeunesse, du 1er </w:t>
            </w:r>
            <w:r w:rsidRPr="004A1FB4">
              <w:rPr>
                <w:rFonts w:asciiTheme="minorHAnsi" w:hAnsiTheme="minorHAnsi" w:cstheme="minorHAnsi"/>
                <w:lang w:val="fr-CH" w:eastAsia="fr-CH"/>
              </w:rPr>
              <w:t>mars 2018 (ci-après : la loi).</w:t>
            </w:r>
          </w:p>
          <w:p w:rsidR="00D26FF8" w:rsidRPr="004A1FB4" w:rsidRDefault="00D26FF8">
            <w:pPr>
              <w:rPr>
                <w:rFonts w:cstheme="minorHAnsi"/>
                <w:sz w:val="20"/>
                <w:szCs w:val="20"/>
              </w:rPr>
            </w:pPr>
          </w:p>
        </w:tc>
        <w:tc>
          <w:tcPr>
            <w:tcW w:w="2663" w:type="dxa"/>
          </w:tcPr>
          <w:p w:rsidR="00D26FF8" w:rsidRPr="004A1FB4" w:rsidRDefault="00D26FF8">
            <w:pPr>
              <w:rPr>
                <w:rFonts w:cstheme="minorHAnsi"/>
                <w:sz w:val="20"/>
                <w:szCs w:val="20"/>
              </w:rPr>
            </w:pPr>
            <w:r w:rsidRPr="004A1FB4">
              <w:rPr>
                <w:rFonts w:cstheme="minorHAnsi"/>
                <w:sz w:val="20"/>
                <w:szCs w:val="20"/>
              </w:rPr>
              <w:t>Le chapitre I du règlement contient des dispositions générales sur le contenu et la portée du règlement.</w:t>
            </w: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C85705">
            <w:pPr>
              <w:overflowPunct w:val="0"/>
              <w:autoSpaceDE w:val="0"/>
              <w:autoSpaceDN w:val="0"/>
              <w:adjustRightInd w:val="0"/>
              <w:textAlignment w:val="baseline"/>
              <w:rPr>
                <w:rFonts w:eastAsia="Times New Roman" w:cstheme="minorHAnsi"/>
                <w:b/>
                <w:sz w:val="20"/>
                <w:szCs w:val="20"/>
                <w:lang w:val="fr-FR" w:eastAsia="fr-FR"/>
              </w:rPr>
            </w:pPr>
            <w:r w:rsidRPr="004A1FB4">
              <w:rPr>
                <w:rFonts w:eastAsia="Times New Roman" w:cstheme="minorHAnsi"/>
                <w:b/>
                <w:sz w:val="20"/>
                <w:szCs w:val="20"/>
                <w:lang w:val="fr-FR" w:eastAsia="fr-FR"/>
              </w:rPr>
              <w:t xml:space="preserve">Art. </w:t>
            </w:r>
            <w:r>
              <w:rPr>
                <w:rFonts w:eastAsia="Times New Roman" w:cstheme="minorHAnsi"/>
                <w:b/>
                <w:sz w:val="20"/>
                <w:szCs w:val="20"/>
                <w:lang w:val="fr-FR" w:eastAsia="fr-FR"/>
              </w:rPr>
              <w:t xml:space="preserve">2 </w:t>
            </w:r>
            <w:r w:rsidRPr="004A1FB4">
              <w:rPr>
                <w:rFonts w:eastAsia="Times New Roman" w:cstheme="minorHAnsi"/>
                <w:b/>
                <w:sz w:val="20"/>
                <w:szCs w:val="20"/>
                <w:lang w:val="fr-FR" w:eastAsia="fr-FR"/>
              </w:rPr>
              <w:t>Terminologie</w:t>
            </w:r>
          </w:p>
          <w:p w:rsidR="00D26FF8" w:rsidRPr="004A1FB4" w:rsidRDefault="00D26FF8" w:rsidP="00C85705">
            <w:pPr>
              <w:overflowPunct w:val="0"/>
              <w:autoSpaceDE w:val="0"/>
              <w:autoSpaceDN w:val="0"/>
              <w:adjustRightInd w:val="0"/>
              <w:textAlignment w:val="baseline"/>
              <w:rPr>
                <w:rFonts w:eastAsia="Times New Roman" w:cstheme="minorHAnsi"/>
                <w:b/>
                <w:sz w:val="20"/>
                <w:szCs w:val="20"/>
                <w:lang w:val="fr-FR" w:eastAsia="fr-FR"/>
              </w:rPr>
            </w:pPr>
            <w:r w:rsidRPr="004A1FB4">
              <w:rPr>
                <w:rFonts w:eastAsia="Times New Roman" w:cstheme="minorHAnsi"/>
                <w:sz w:val="20"/>
                <w:szCs w:val="20"/>
                <w:lang w:eastAsia="fr-CH"/>
              </w:rPr>
              <w:t>Toute désignation de personne, de statut, de fonction, de profession utilisée dans le présent règlement s'applique indifféremment aux femmes et aux hommes.</w:t>
            </w:r>
          </w:p>
          <w:p w:rsidR="00D26FF8" w:rsidRPr="004A1FB4" w:rsidRDefault="00D26FF8" w:rsidP="008F4E26">
            <w:pPr>
              <w:pStyle w:val="Sansinterligne"/>
              <w:rPr>
                <w:rFonts w:cstheme="minorHAnsi"/>
                <w:sz w:val="20"/>
                <w:szCs w:val="20"/>
              </w:rPr>
            </w:pPr>
          </w:p>
        </w:tc>
        <w:tc>
          <w:tcPr>
            <w:tcW w:w="2663" w:type="dxa"/>
          </w:tcPr>
          <w:p w:rsidR="00D26FF8" w:rsidRPr="00967731" w:rsidRDefault="00D26FF8" w:rsidP="00110054">
            <w:pPr>
              <w:rPr>
                <w:rFonts w:cstheme="minorHAnsi"/>
                <w:sz w:val="20"/>
                <w:szCs w:val="20"/>
              </w:rPr>
            </w:pPr>
            <w:r w:rsidRPr="004A1FB4">
              <w:rPr>
                <w:rFonts w:cstheme="minorHAnsi"/>
                <w:sz w:val="20"/>
                <w:szCs w:val="20"/>
              </w:rPr>
              <w:t>L'article 2 rappelle le principe d'égalité dans la terminologie entre homme et femme</w:t>
            </w:r>
            <w:r>
              <w:rPr>
                <w:rFonts w:cstheme="minorHAnsi"/>
                <w:sz w:val="20"/>
                <w:szCs w:val="20"/>
              </w:rPr>
              <w:t>.</w:t>
            </w:r>
          </w:p>
        </w:tc>
        <w:tc>
          <w:tcPr>
            <w:tcW w:w="1985" w:type="dxa"/>
          </w:tcPr>
          <w:p w:rsidR="00D26FF8" w:rsidRPr="004A1FB4" w:rsidRDefault="00D26FF8" w:rsidP="00110054">
            <w:pPr>
              <w:rPr>
                <w:rFonts w:cstheme="minorHAnsi"/>
                <w:sz w:val="20"/>
                <w:szCs w:val="20"/>
              </w:rPr>
            </w:pPr>
          </w:p>
        </w:tc>
      </w:tr>
      <w:tr w:rsidR="00D26FF8" w:rsidRPr="004A1FB4" w:rsidTr="002A664A">
        <w:tc>
          <w:tcPr>
            <w:tcW w:w="6126" w:type="dxa"/>
          </w:tcPr>
          <w:p w:rsidR="00D26FF8" w:rsidRPr="004A1FB4" w:rsidRDefault="00D26FF8" w:rsidP="008F4E26">
            <w:pPr>
              <w:rPr>
                <w:rFonts w:cstheme="minorHAnsi"/>
                <w:b/>
                <w:sz w:val="20"/>
                <w:szCs w:val="20"/>
              </w:rPr>
            </w:pPr>
            <w:bookmarkStart w:id="1" w:name="_Toc433010618"/>
            <w:r w:rsidRPr="004A1FB4">
              <w:rPr>
                <w:rFonts w:cstheme="minorHAnsi"/>
                <w:b/>
                <w:sz w:val="20"/>
                <w:szCs w:val="20"/>
              </w:rPr>
              <w:t>Art. 3 Autorité compétente</w:t>
            </w:r>
            <w:bookmarkEnd w:id="1"/>
          </w:p>
          <w:p w:rsidR="00D26FF8" w:rsidRPr="004A1FB4" w:rsidRDefault="00D26FF8" w:rsidP="008F4E26">
            <w:pPr>
              <w:pStyle w:val="TexteTL"/>
              <w:rPr>
                <w:rFonts w:asciiTheme="minorHAnsi" w:hAnsiTheme="minorHAnsi" w:cstheme="minorHAnsi"/>
              </w:rPr>
            </w:pPr>
            <w:r w:rsidRPr="004A1FB4">
              <w:rPr>
                <w:rFonts w:asciiTheme="minorHAnsi" w:hAnsiTheme="minorHAnsi" w:cstheme="minorHAnsi"/>
                <w:vertAlign w:val="superscript"/>
              </w:rPr>
              <w:t>1</w:t>
            </w:r>
            <w:r w:rsidRPr="004A1FB4">
              <w:rPr>
                <w:rFonts w:asciiTheme="minorHAnsi" w:hAnsiTheme="minorHAnsi" w:cstheme="minorHAnsi"/>
              </w:rPr>
              <w:t> Le département de l'instruction publique, de la formation et de la jeunesse (ci-après : département) est chargé de l'application de la loi et du présent règlement.</w:t>
            </w:r>
          </w:p>
          <w:p w:rsidR="00D26FF8" w:rsidRPr="000961B0" w:rsidRDefault="00D26FF8" w:rsidP="008F4E26">
            <w:pPr>
              <w:pStyle w:val="TexteTL"/>
              <w:rPr>
                <w:rFonts w:ascii="Calibri" w:hAnsi="Calibri" w:cs="Calibri"/>
              </w:rPr>
            </w:pPr>
            <w:r w:rsidRPr="000961B0">
              <w:rPr>
                <w:rFonts w:ascii="Calibri" w:hAnsi="Calibri" w:cs="Calibri"/>
                <w:vertAlign w:val="superscript"/>
              </w:rPr>
              <w:t>2</w:t>
            </w:r>
            <w:r w:rsidRPr="000961B0">
              <w:rPr>
                <w:rFonts w:ascii="Calibri" w:hAnsi="Calibri" w:cs="Calibri"/>
              </w:rPr>
              <w:t xml:space="preserve"> Il délègue cette compétence, selon les prestations, soit à l'office de l'enfance et de la jeunesse, </w:t>
            </w:r>
            <w:r w:rsidRPr="00F71726">
              <w:rPr>
                <w:rFonts w:ascii="Calibri" w:hAnsi="Calibri" w:cs="Calibri"/>
              </w:rPr>
              <w:t xml:space="preserve">soit à l'office médico-pédagogique ainsi qu'aux </w:t>
            </w:r>
            <w:r w:rsidRPr="001E2AF9">
              <w:rPr>
                <w:rFonts w:ascii="Calibri" w:hAnsi="Calibri" w:cs="Calibri"/>
              </w:rPr>
              <w:t xml:space="preserve">subdivisions qui leur sont rattachées. </w:t>
            </w:r>
          </w:p>
          <w:p w:rsidR="00D26FF8" w:rsidRPr="004A1FB4" w:rsidRDefault="00D26FF8" w:rsidP="008F4E26">
            <w:pPr>
              <w:pStyle w:val="TexteTL"/>
              <w:rPr>
                <w:rFonts w:asciiTheme="minorHAnsi" w:hAnsiTheme="minorHAnsi" w:cstheme="minorHAnsi"/>
              </w:rPr>
            </w:pPr>
            <w:r w:rsidRPr="004A1FB4">
              <w:rPr>
                <w:rFonts w:asciiTheme="minorHAnsi" w:hAnsiTheme="minorHAnsi" w:cstheme="minorHAnsi"/>
                <w:vertAlign w:val="superscript"/>
              </w:rPr>
              <w:t>3</w:t>
            </w:r>
            <w:r w:rsidRPr="004A1FB4">
              <w:rPr>
                <w:rFonts w:asciiTheme="minorHAnsi" w:hAnsiTheme="minorHAnsi" w:cstheme="minorHAnsi"/>
              </w:rPr>
              <w:t> </w:t>
            </w:r>
            <w:r w:rsidRPr="001E2AF9">
              <w:rPr>
                <w:rFonts w:asciiTheme="minorHAnsi" w:hAnsiTheme="minorHAnsi" w:cstheme="minorHAnsi"/>
              </w:rPr>
              <w:t>Les compétences attribuées au département chargé de la santé et respectivement au département chargé de la cohésion sociale dans la loi et/ou dans le présent règlement sont réservées.</w:t>
            </w:r>
          </w:p>
          <w:p w:rsidR="00D26FF8" w:rsidRPr="004A1FB4" w:rsidRDefault="00D26FF8">
            <w:pPr>
              <w:rPr>
                <w:rFonts w:cstheme="minorHAnsi"/>
                <w:sz w:val="20"/>
                <w:szCs w:val="20"/>
              </w:rPr>
            </w:pPr>
          </w:p>
        </w:tc>
        <w:tc>
          <w:tcPr>
            <w:tcW w:w="2663" w:type="dxa"/>
          </w:tcPr>
          <w:p w:rsidR="00D26FF8" w:rsidRPr="004A1FB4" w:rsidRDefault="00D26FF8" w:rsidP="00CD57B9">
            <w:pPr>
              <w:rPr>
                <w:rFonts w:cstheme="minorHAnsi"/>
                <w:sz w:val="20"/>
                <w:szCs w:val="20"/>
              </w:rPr>
            </w:pPr>
            <w:r w:rsidRPr="004A1FB4">
              <w:rPr>
                <w:rFonts w:cstheme="minorHAnsi"/>
                <w:sz w:val="20"/>
                <w:szCs w:val="20"/>
              </w:rPr>
              <w:t>L'article 3 fixe la compétence générale du DIP dans la mise en œuvre de la loi et du règlement. L'alinéa 2 désigne les offices et services compétents pour l'application de la loi, soit l'office de l'enfance et de la jeunesse (OEJ), l'office médico-pédagogique (OMP).</w:t>
            </w:r>
          </w:p>
          <w:p w:rsidR="00D26FF8" w:rsidRPr="004A1FB4" w:rsidRDefault="00D26FF8" w:rsidP="00D26FF8">
            <w:pPr>
              <w:pStyle w:val="retrait3"/>
              <w:spacing w:before="0" w:beforeAutospacing="0" w:after="0" w:afterAutospacing="0"/>
              <w:rPr>
                <w:rFonts w:asciiTheme="minorHAnsi" w:hAnsiTheme="minorHAnsi" w:cstheme="minorHAnsi"/>
                <w:sz w:val="20"/>
                <w:szCs w:val="20"/>
                <w:lang w:val="fr-FR"/>
              </w:rPr>
            </w:pPr>
            <w:r w:rsidRPr="004A1FB4">
              <w:rPr>
                <w:rFonts w:asciiTheme="minorHAnsi" w:hAnsiTheme="minorHAnsi" w:cstheme="minorHAnsi"/>
                <w:sz w:val="20"/>
                <w:szCs w:val="20"/>
                <w:lang w:val="fr-FR"/>
              </w:rPr>
              <w:t>Pour l'OEJ, les services compétents sont:</w:t>
            </w:r>
          </w:p>
          <w:p w:rsidR="00D26FF8" w:rsidRPr="004A1FB4" w:rsidRDefault="00D26FF8" w:rsidP="001E2AF9">
            <w:pPr>
              <w:pStyle w:val="retrait3"/>
              <w:numPr>
                <w:ilvl w:val="0"/>
                <w:numId w:val="23"/>
              </w:numPr>
              <w:spacing w:before="0" w:beforeAutospacing="0"/>
              <w:rPr>
                <w:rFonts w:asciiTheme="minorHAnsi" w:hAnsiTheme="minorHAnsi" w:cstheme="minorHAnsi"/>
                <w:sz w:val="20"/>
                <w:szCs w:val="20"/>
                <w:lang w:val="fr-FR"/>
              </w:rPr>
            </w:pPr>
            <w:r w:rsidRPr="004A1FB4">
              <w:rPr>
                <w:rFonts w:asciiTheme="minorHAnsi" w:hAnsiTheme="minorHAnsi" w:cstheme="minorHAnsi"/>
                <w:sz w:val="20"/>
                <w:szCs w:val="20"/>
                <w:lang w:val="fr-FR"/>
              </w:rPr>
              <w:t>le service de santé de l'enfance et de la jeunesse,</w:t>
            </w:r>
          </w:p>
          <w:p w:rsidR="00D26FF8" w:rsidRPr="004A1FB4" w:rsidRDefault="00D26FF8" w:rsidP="00F860BD">
            <w:pPr>
              <w:pStyle w:val="retrait3"/>
              <w:numPr>
                <w:ilvl w:val="0"/>
                <w:numId w:val="23"/>
              </w:numPr>
              <w:rPr>
                <w:rFonts w:asciiTheme="minorHAnsi" w:hAnsiTheme="minorHAnsi" w:cstheme="minorHAnsi"/>
                <w:sz w:val="20"/>
                <w:szCs w:val="20"/>
              </w:rPr>
            </w:pPr>
            <w:r w:rsidRPr="004A1FB4">
              <w:rPr>
                <w:rFonts w:asciiTheme="minorHAnsi" w:hAnsiTheme="minorHAnsi" w:cstheme="minorHAnsi"/>
                <w:sz w:val="20"/>
                <w:szCs w:val="20"/>
                <w:lang w:val="fr-FR"/>
              </w:rPr>
              <w:t>le service dentaire scolaire,</w:t>
            </w:r>
          </w:p>
          <w:p w:rsidR="00D26FF8" w:rsidRPr="004A1FB4" w:rsidRDefault="00D26FF8" w:rsidP="00F860BD">
            <w:pPr>
              <w:pStyle w:val="retrait3"/>
              <w:numPr>
                <w:ilvl w:val="0"/>
                <w:numId w:val="23"/>
              </w:numPr>
              <w:rPr>
                <w:rFonts w:asciiTheme="minorHAnsi" w:hAnsiTheme="minorHAnsi" w:cstheme="minorHAnsi"/>
                <w:sz w:val="20"/>
                <w:szCs w:val="20"/>
              </w:rPr>
            </w:pPr>
            <w:r w:rsidRPr="004A1FB4">
              <w:rPr>
                <w:rFonts w:asciiTheme="minorHAnsi" w:hAnsiTheme="minorHAnsi" w:cstheme="minorHAnsi"/>
                <w:sz w:val="20"/>
                <w:szCs w:val="20"/>
                <w:lang w:val="fr-FR"/>
              </w:rPr>
              <w:t>le service de protection des mineurs,</w:t>
            </w:r>
          </w:p>
          <w:p w:rsidR="00D26FF8" w:rsidRPr="004A1FB4" w:rsidRDefault="00D26FF8" w:rsidP="00F860BD">
            <w:pPr>
              <w:pStyle w:val="retrait3"/>
              <w:numPr>
                <w:ilvl w:val="0"/>
                <w:numId w:val="23"/>
              </w:numPr>
              <w:rPr>
                <w:rFonts w:asciiTheme="minorHAnsi" w:hAnsiTheme="minorHAnsi" w:cstheme="minorHAnsi"/>
                <w:sz w:val="20"/>
                <w:szCs w:val="20"/>
              </w:rPr>
            </w:pPr>
            <w:r w:rsidRPr="004A1FB4">
              <w:rPr>
                <w:rFonts w:asciiTheme="minorHAnsi" w:hAnsiTheme="minorHAnsi" w:cstheme="minorHAnsi"/>
                <w:sz w:val="20"/>
                <w:szCs w:val="20"/>
                <w:lang w:val="fr-FR"/>
              </w:rPr>
              <w:t>le secrétariat à la pédagogie spécialisée,</w:t>
            </w:r>
          </w:p>
          <w:p w:rsidR="00D26FF8" w:rsidRPr="004A1FB4" w:rsidRDefault="00D26FF8" w:rsidP="00F860BD">
            <w:pPr>
              <w:pStyle w:val="retrait3"/>
              <w:numPr>
                <w:ilvl w:val="0"/>
                <w:numId w:val="23"/>
              </w:numPr>
              <w:rPr>
                <w:rFonts w:asciiTheme="minorHAnsi" w:hAnsiTheme="minorHAnsi" w:cstheme="minorHAnsi"/>
                <w:sz w:val="20"/>
                <w:szCs w:val="20"/>
              </w:rPr>
            </w:pPr>
            <w:r w:rsidRPr="004A1FB4">
              <w:rPr>
                <w:rFonts w:asciiTheme="minorHAnsi" w:hAnsiTheme="minorHAnsi" w:cstheme="minorHAnsi"/>
                <w:sz w:val="20"/>
                <w:szCs w:val="20"/>
                <w:lang w:val="fr-FR"/>
              </w:rPr>
              <w:t>le service d'autorisation et de surveillance de l'accueil de jour,</w:t>
            </w:r>
          </w:p>
          <w:p w:rsidR="00D26FF8" w:rsidRPr="004A1FB4" w:rsidRDefault="00D26FF8" w:rsidP="00F860BD">
            <w:pPr>
              <w:pStyle w:val="retrait3"/>
              <w:numPr>
                <w:ilvl w:val="0"/>
                <w:numId w:val="23"/>
              </w:numPr>
              <w:rPr>
                <w:rFonts w:asciiTheme="minorHAnsi" w:hAnsiTheme="minorHAnsi" w:cstheme="minorHAnsi"/>
                <w:sz w:val="20"/>
                <w:szCs w:val="20"/>
              </w:rPr>
            </w:pPr>
            <w:r w:rsidRPr="004A1FB4">
              <w:rPr>
                <w:rFonts w:asciiTheme="minorHAnsi" w:hAnsiTheme="minorHAnsi" w:cstheme="minorHAnsi"/>
                <w:sz w:val="20"/>
                <w:szCs w:val="20"/>
                <w:lang w:val="fr-FR"/>
              </w:rPr>
              <w:t>le service d'autorisation et de surveillance des lieux de placement,</w:t>
            </w:r>
          </w:p>
          <w:p w:rsidR="00D26FF8" w:rsidRPr="004A1FB4" w:rsidRDefault="00D26FF8" w:rsidP="00F860BD">
            <w:pPr>
              <w:pStyle w:val="retrait3"/>
              <w:numPr>
                <w:ilvl w:val="0"/>
                <w:numId w:val="23"/>
              </w:numPr>
              <w:rPr>
                <w:rFonts w:asciiTheme="minorHAnsi" w:hAnsiTheme="minorHAnsi" w:cstheme="minorHAnsi"/>
                <w:sz w:val="20"/>
                <w:szCs w:val="20"/>
              </w:rPr>
            </w:pPr>
            <w:r w:rsidRPr="004A1FB4">
              <w:rPr>
                <w:rFonts w:asciiTheme="minorHAnsi" w:hAnsiTheme="minorHAnsi" w:cstheme="minorHAnsi"/>
                <w:sz w:val="20"/>
                <w:szCs w:val="20"/>
                <w:lang w:val="fr-FR"/>
              </w:rPr>
              <w:t>le service d’évaluation et d’accompagnement de la séparation parentale.</w:t>
            </w:r>
          </w:p>
          <w:p w:rsidR="00D26FF8" w:rsidRPr="001E2AF9" w:rsidRDefault="00D26FF8" w:rsidP="00121199">
            <w:pPr>
              <w:pStyle w:val="retrait1"/>
              <w:rPr>
                <w:rFonts w:asciiTheme="minorHAnsi" w:hAnsiTheme="minorHAnsi" w:cstheme="minorHAnsi"/>
                <w:sz w:val="20"/>
                <w:szCs w:val="20"/>
                <w:lang w:val="fr-FR"/>
              </w:rPr>
            </w:pPr>
            <w:r w:rsidRPr="004A1FB4">
              <w:rPr>
                <w:rFonts w:asciiTheme="minorHAnsi" w:hAnsiTheme="minorHAnsi" w:cstheme="minorHAnsi"/>
                <w:sz w:val="20"/>
                <w:szCs w:val="20"/>
                <w:lang w:val="fr-FR"/>
              </w:rPr>
              <w:t>Pour l'OMP, il s'agit de la consultation médico-psychologique</w:t>
            </w:r>
            <w:r>
              <w:rPr>
                <w:rFonts w:asciiTheme="minorHAnsi" w:hAnsiTheme="minorHAnsi" w:cstheme="minorHAnsi"/>
                <w:sz w:val="20"/>
                <w:szCs w:val="20"/>
                <w:lang w:val="fr-FR"/>
              </w:rPr>
              <w:t xml:space="preserve"> selon le ROAC</w:t>
            </w:r>
            <w:r w:rsidRPr="004A1FB4">
              <w:rPr>
                <w:rFonts w:asciiTheme="minorHAnsi" w:hAnsiTheme="minorHAnsi" w:cstheme="minorHAnsi"/>
                <w:sz w:val="20"/>
                <w:szCs w:val="20"/>
                <w:lang w:val="fr-FR"/>
              </w:rPr>
              <w:t>.</w:t>
            </w:r>
          </w:p>
        </w:tc>
        <w:tc>
          <w:tcPr>
            <w:tcW w:w="1985" w:type="dxa"/>
          </w:tcPr>
          <w:p w:rsidR="00D26FF8" w:rsidRPr="004A1FB4" w:rsidRDefault="00D26FF8" w:rsidP="00CD57B9">
            <w:pPr>
              <w:rPr>
                <w:rFonts w:cstheme="minorHAnsi"/>
                <w:sz w:val="20"/>
                <w:szCs w:val="20"/>
              </w:rPr>
            </w:pPr>
          </w:p>
        </w:tc>
      </w:tr>
      <w:tr w:rsidR="00D26FF8" w:rsidRPr="004A1FB4" w:rsidTr="002A664A">
        <w:tc>
          <w:tcPr>
            <w:tcW w:w="6126" w:type="dxa"/>
          </w:tcPr>
          <w:p w:rsidR="00D26FF8" w:rsidRPr="001E2AF9" w:rsidRDefault="00D26FF8" w:rsidP="00325A00">
            <w:pPr>
              <w:pStyle w:val="chapitre"/>
              <w:rPr>
                <w:rFonts w:asciiTheme="minorHAnsi" w:hAnsiTheme="minorHAnsi" w:cstheme="minorHAnsi"/>
                <w:sz w:val="20"/>
              </w:rPr>
            </w:pPr>
            <w:r w:rsidRPr="001E2AF9">
              <w:rPr>
                <w:rFonts w:asciiTheme="minorHAnsi" w:hAnsiTheme="minorHAnsi" w:cstheme="minorHAnsi"/>
                <w:sz w:val="20"/>
              </w:rPr>
              <w:t>Chapitre II</w:t>
            </w:r>
            <w:r w:rsidRPr="001E2AF9">
              <w:rPr>
                <w:rFonts w:asciiTheme="minorHAnsi" w:hAnsiTheme="minorHAnsi" w:cstheme="minorHAnsi"/>
                <w:sz w:val="20"/>
                <w:lang w:val="fr-CH" w:eastAsia="fr-CH"/>
              </w:rPr>
              <w:t xml:space="preserve"> </w:t>
            </w:r>
            <w:r w:rsidRPr="001E2AF9">
              <w:rPr>
                <w:rFonts w:asciiTheme="minorHAnsi" w:hAnsiTheme="minorHAnsi" w:cstheme="minorHAnsi"/>
                <w:sz w:val="20"/>
                <w:lang w:val="fr-CH" w:eastAsia="fr-CH"/>
              </w:rPr>
              <w:tab/>
            </w:r>
            <w:r w:rsidRPr="001E2AF9">
              <w:rPr>
                <w:rFonts w:asciiTheme="minorHAnsi" w:hAnsiTheme="minorHAnsi" w:cstheme="minorHAnsi"/>
                <w:bCs/>
                <w:sz w:val="20"/>
              </w:rPr>
              <w:t>Commission de l’enfance, de la jeunesse et du soutien à la parentalité</w:t>
            </w:r>
          </w:p>
          <w:p w:rsidR="00D26FF8" w:rsidRPr="004A1FB4" w:rsidRDefault="00D26FF8" w:rsidP="00AC7699">
            <w:pPr>
              <w:overflowPunct w:val="0"/>
              <w:autoSpaceDE w:val="0"/>
              <w:autoSpaceDN w:val="0"/>
              <w:adjustRightInd w:val="0"/>
              <w:textAlignment w:val="baseline"/>
              <w:rPr>
                <w:rFonts w:eastAsia="Times New Roman" w:cstheme="minorHAnsi"/>
                <w:b/>
                <w:sz w:val="20"/>
                <w:szCs w:val="20"/>
                <w:lang w:val="fr-FR" w:eastAsia="fr-FR"/>
              </w:rPr>
            </w:pPr>
            <w:r w:rsidRPr="001E2AF9">
              <w:rPr>
                <w:rFonts w:eastAsia="Times New Roman" w:cstheme="minorHAnsi"/>
                <w:b/>
                <w:sz w:val="20"/>
                <w:szCs w:val="20"/>
                <w:lang w:val="fr-FR" w:eastAsia="fr-FR"/>
              </w:rPr>
              <w:t>Art. 4 Missions</w:t>
            </w:r>
          </w:p>
          <w:p w:rsidR="00D26FF8" w:rsidRPr="004A1FB4" w:rsidRDefault="00D26FF8" w:rsidP="00AC7699">
            <w:pPr>
              <w:overflowPunct w:val="0"/>
              <w:autoSpaceDE w:val="0"/>
              <w:autoSpaceDN w:val="0"/>
              <w:adjustRightInd w:val="0"/>
              <w:textAlignment w:val="baseline"/>
              <w:rPr>
                <w:rFonts w:eastAsia="Times New Roman" w:cstheme="minorHAnsi"/>
                <w:b/>
                <w:sz w:val="20"/>
                <w:szCs w:val="20"/>
                <w:lang w:val="fr-FR" w:eastAsia="fr-FR"/>
              </w:rPr>
            </w:pPr>
            <w:r w:rsidRPr="004A1FB4">
              <w:rPr>
                <w:rFonts w:cstheme="minorHAnsi"/>
                <w:sz w:val="20"/>
                <w:szCs w:val="20"/>
                <w:lang w:val="fr-FR"/>
              </w:rPr>
              <w:lastRenderedPageBreak/>
              <w:t> La commission a pour mission</w:t>
            </w:r>
            <w:r>
              <w:rPr>
                <w:rFonts w:cstheme="minorHAnsi"/>
                <w:sz w:val="20"/>
                <w:szCs w:val="20"/>
                <w:lang w:val="fr-FR"/>
              </w:rPr>
              <w:t>s</w:t>
            </w:r>
            <w:r w:rsidRPr="004A1FB4">
              <w:rPr>
                <w:rFonts w:cstheme="minorHAnsi"/>
                <w:sz w:val="20"/>
                <w:szCs w:val="20"/>
                <w:lang w:val="fr-FR"/>
              </w:rPr>
              <w:t xml:space="preserve"> : </w:t>
            </w:r>
          </w:p>
          <w:p w:rsidR="00D26FF8" w:rsidRPr="004A1FB4" w:rsidRDefault="00D26FF8" w:rsidP="001E2AF9">
            <w:pPr>
              <w:pStyle w:val="retrait1"/>
              <w:spacing w:before="0" w:beforeAutospacing="0" w:after="0" w:afterAutospacing="0"/>
              <w:rPr>
                <w:rFonts w:asciiTheme="minorHAnsi" w:hAnsiTheme="minorHAnsi" w:cstheme="minorHAnsi"/>
                <w:sz w:val="20"/>
                <w:szCs w:val="20"/>
                <w:lang w:val="fr-FR"/>
              </w:rPr>
            </w:pPr>
            <w:r w:rsidRPr="004A1FB4">
              <w:rPr>
                <w:rFonts w:asciiTheme="minorHAnsi" w:hAnsiTheme="minorHAnsi" w:cstheme="minorHAnsi"/>
                <w:sz w:val="20"/>
                <w:szCs w:val="20"/>
              </w:rPr>
              <w:t>a</w:t>
            </w:r>
            <w:r w:rsidRPr="004A1FB4">
              <w:rPr>
                <w:rFonts w:asciiTheme="minorHAnsi" w:hAnsiTheme="minorHAnsi" w:cstheme="minorHAnsi"/>
                <w:sz w:val="20"/>
                <w:szCs w:val="20"/>
                <w:lang w:val="fr-FR"/>
              </w:rPr>
              <w:t>)  de favoriser l’information, la complémentarité et</w:t>
            </w:r>
            <w:r>
              <w:rPr>
                <w:rFonts w:asciiTheme="minorHAnsi" w:hAnsiTheme="minorHAnsi" w:cstheme="minorHAnsi"/>
                <w:sz w:val="20"/>
                <w:szCs w:val="20"/>
                <w:lang w:val="fr-FR"/>
              </w:rPr>
              <w:t xml:space="preserve"> la coordination des activités </w:t>
            </w:r>
            <w:r w:rsidRPr="004A1FB4">
              <w:rPr>
                <w:rFonts w:asciiTheme="minorHAnsi" w:hAnsiTheme="minorHAnsi" w:cstheme="minorHAnsi"/>
                <w:sz w:val="20"/>
                <w:szCs w:val="20"/>
                <w:lang w:val="fr-FR"/>
              </w:rPr>
              <w:t xml:space="preserve">et des projets des divers acteurs, publics et privés de la politique l’enfance, de la jeunesse et du soutien à la parentalité; </w:t>
            </w:r>
          </w:p>
          <w:p w:rsidR="00D26FF8" w:rsidRPr="004A1FB4" w:rsidRDefault="00D26FF8" w:rsidP="001E2AF9">
            <w:pPr>
              <w:pStyle w:val="retrait1"/>
              <w:spacing w:before="0" w:beforeAutospacing="0" w:after="0" w:afterAutospacing="0"/>
              <w:rPr>
                <w:rFonts w:asciiTheme="minorHAnsi" w:hAnsiTheme="minorHAnsi" w:cstheme="minorHAnsi"/>
                <w:sz w:val="20"/>
                <w:szCs w:val="20"/>
                <w:lang w:val="fr-FR"/>
              </w:rPr>
            </w:pPr>
            <w:r w:rsidRPr="004A1FB4">
              <w:rPr>
                <w:rFonts w:asciiTheme="minorHAnsi" w:hAnsiTheme="minorHAnsi" w:cstheme="minorHAnsi"/>
                <w:sz w:val="20"/>
                <w:szCs w:val="20"/>
                <w:lang w:val="fr-FR"/>
              </w:rPr>
              <w:t xml:space="preserve">b)  d’assurer le suivi de l'évolution des réalités de l'enfance et de la jeunesse et de définir, le cas échéant, les nouveaux besoins que devrait couvrir la politique l’enfance, de la jeunesse et du soutien à la parentalité; </w:t>
            </w:r>
          </w:p>
          <w:p w:rsidR="00D26FF8" w:rsidRPr="004A1FB4" w:rsidRDefault="00D26FF8" w:rsidP="001E2AF9">
            <w:pPr>
              <w:pStyle w:val="retrait1"/>
              <w:spacing w:before="0" w:beforeAutospacing="0" w:after="0" w:afterAutospacing="0"/>
              <w:rPr>
                <w:rFonts w:asciiTheme="minorHAnsi" w:hAnsiTheme="minorHAnsi" w:cstheme="minorHAnsi"/>
                <w:sz w:val="20"/>
                <w:szCs w:val="20"/>
                <w:lang w:val="fr-FR"/>
              </w:rPr>
            </w:pPr>
            <w:r w:rsidRPr="004A1FB4">
              <w:rPr>
                <w:rFonts w:asciiTheme="minorHAnsi" w:hAnsiTheme="minorHAnsi" w:cstheme="minorHAnsi"/>
                <w:sz w:val="20"/>
                <w:szCs w:val="20"/>
              </w:rPr>
              <w:t>c) d'assurer l'efficience et l'efficacité des prestations et mettre en place des moyens de coordination des prestations des uns et des autres;</w:t>
            </w:r>
          </w:p>
          <w:p w:rsidR="00D26FF8" w:rsidRDefault="00D26FF8" w:rsidP="001E2AF9">
            <w:pPr>
              <w:autoSpaceDE w:val="0"/>
              <w:autoSpaceDN w:val="0"/>
              <w:adjustRightInd w:val="0"/>
              <w:rPr>
                <w:rFonts w:cstheme="minorHAnsi"/>
                <w:sz w:val="20"/>
                <w:szCs w:val="20"/>
                <w:lang w:val="fr-FR"/>
              </w:rPr>
            </w:pPr>
            <w:r w:rsidRPr="004A1FB4">
              <w:rPr>
                <w:rFonts w:cstheme="minorHAnsi"/>
                <w:sz w:val="20"/>
                <w:szCs w:val="20"/>
                <w:lang w:val="fr-FR"/>
              </w:rPr>
              <w:t xml:space="preserve">d)  de donner des avis et de formuler des propositions sur toutes les questions générales relatives à l’enfance, </w:t>
            </w:r>
            <w:r>
              <w:rPr>
                <w:rFonts w:cstheme="minorHAnsi"/>
                <w:sz w:val="20"/>
                <w:szCs w:val="20"/>
                <w:lang w:val="fr-FR"/>
              </w:rPr>
              <w:t>à</w:t>
            </w:r>
            <w:r w:rsidRPr="004A1FB4">
              <w:rPr>
                <w:rFonts w:cstheme="minorHAnsi"/>
                <w:sz w:val="20"/>
                <w:szCs w:val="20"/>
                <w:lang w:val="fr-FR"/>
              </w:rPr>
              <w:t xml:space="preserve"> la jeunesse et </w:t>
            </w:r>
            <w:r>
              <w:rPr>
                <w:rFonts w:cstheme="minorHAnsi"/>
                <w:sz w:val="20"/>
                <w:szCs w:val="20"/>
                <w:lang w:val="fr-FR"/>
              </w:rPr>
              <w:t>au</w:t>
            </w:r>
            <w:r w:rsidRPr="004A1FB4">
              <w:rPr>
                <w:rFonts w:cstheme="minorHAnsi"/>
                <w:sz w:val="20"/>
                <w:szCs w:val="20"/>
                <w:lang w:val="fr-FR"/>
              </w:rPr>
              <w:t xml:space="preserve"> soutien à la parentalité.</w:t>
            </w:r>
          </w:p>
          <w:p w:rsidR="00D26FF8" w:rsidRPr="004A1FB4" w:rsidRDefault="00D26FF8" w:rsidP="004A1FB4">
            <w:pPr>
              <w:autoSpaceDE w:val="0"/>
              <w:autoSpaceDN w:val="0"/>
              <w:adjustRightInd w:val="0"/>
              <w:rPr>
                <w:rFonts w:eastAsia="Times New Roman" w:cstheme="minorHAnsi"/>
                <w:b/>
                <w:sz w:val="20"/>
                <w:szCs w:val="20"/>
                <w:lang w:val="fr-FR" w:eastAsia="fr-FR"/>
              </w:rPr>
            </w:pPr>
          </w:p>
        </w:tc>
        <w:tc>
          <w:tcPr>
            <w:tcW w:w="2663" w:type="dxa"/>
          </w:tcPr>
          <w:p w:rsidR="00D26FF8" w:rsidRPr="004A1FB4" w:rsidRDefault="00D26FF8" w:rsidP="008F4E26">
            <w:pPr>
              <w:spacing w:before="100" w:beforeAutospacing="1" w:after="100" w:afterAutospacing="1"/>
              <w:jc w:val="both"/>
              <w:rPr>
                <w:rFonts w:eastAsia="Times New Roman" w:cstheme="minorHAnsi"/>
                <w:sz w:val="20"/>
                <w:szCs w:val="20"/>
                <w:lang w:eastAsia="fr-CH"/>
              </w:rPr>
            </w:pPr>
          </w:p>
          <w:p w:rsidR="00D26FF8" w:rsidRPr="00967731" w:rsidRDefault="00D26FF8" w:rsidP="00121199">
            <w:pPr>
              <w:rPr>
                <w:rFonts w:cstheme="minorHAnsi"/>
                <w:sz w:val="20"/>
                <w:szCs w:val="20"/>
              </w:rPr>
            </w:pPr>
          </w:p>
        </w:tc>
        <w:tc>
          <w:tcPr>
            <w:tcW w:w="1985" w:type="dxa"/>
          </w:tcPr>
          <w:p w:rsidR="00D26FF8" w:rsidRPr="004A1FB4" w:rsidRDefault="00D26FF8" w:rsidP="008F4E26">
            <w:pPr>
              <w:spacing w:before="100" w:beforeAutospacing="1" w:after="100" w:afterAutospacing="1"/>
              <w:jc w:val="both"/>
              <w:rPr>
                <w:rFonts w:eastAsia="Times New Roman" w:cstheme="minorHAnsi"/>
                <w:sz w:val="20"/>
                <w:szCs w:val="20"/>
                <w:lang w:eastAsia="fr-CH"/>
              </w:rPr>
            </w:pPr>
          </w:p>
        </w:tc>
      </w:tr>
      <w:tr w:rsidR="00D26FF8" w:rsidRPr="004A1FB4" w:rsidTr="002A664A">
        <w:tc>
          <w:tcPr>
            <w:tcW w:w="6126" w:type="dxa"/>
          </w:tcPr>
          <w:p w:rsidR="00D26FF8" w:rsidRPr="001E2AF9" w:rsidRDefault="00D26FF8" w:rsidP="00AC7699">
            <w:pPr>
              <w:autoSpaceDE w:val="0"/>
              <w:autoSpaceDN w:val="0"/>
              <w:adjustRightInd w:val="0"/>
              <w:rPr>
                <w:rFonts w:cstheme="minorHAnsi"/>
                <w:b/>
                <w:bCs/>
                <w:sz w:val="20"/>
                <w:szCs w:val="20"/>
              </w:rPr>
            </w:pPr>
            <w:r w:rsidRPr="001E2AF9">
              <w:rPr>
                <w:rFonts w:eastAsia="Times New Roman" w:cstheme="minorHAnsi"/>
                <w:b/>
                <w:sz w:val="20"/>
                <w:szCs w:val="20"/>
                <w:lang w:val="fr-FR" w:eastAsia="fr-FR"/>
              </w:rPr>
              <w:t xml:space="preserve">Art. </w:t>
            </w:r>
            <w:r>
              <w:rPr>
                <w:rFonts w:eastAsia="Times New Roman" w:cstheme="minorHAnsi"/>
                <w:b/>
                <w:sz w:val="20"/>
                <w:szCs w:val="20"/>
                <w:lang w:val="fr-FR" w:eastAsia="fr-FR"/>
              </w:rPr>
              <w:t>5</w:t>
            </w:r>
            <w:r w:rsidRPr="001E2AF9">
              <w:rPr>
                <w:rFonts w:eastAsia="Times New Roman" w:cstheme="minorHAnsi"/>
                <w:b/>
                <w:sz w:val="20"/>
                <w:szCs w:val="20"/>
                <w:lang w:val="fr-FR" w:eastAsia="fr-FR"/>
              </w:rPr>
              <w:t> Nomination</w:t>
            </w:r>
            <w:r w:rsidRPr="001E2AF9">
              <w:rPr>
                <w:rFonts w:cstheme="minorHAnsi"/>
                <w:b/>
                <w:sz w:val="20"/>
                <w:szCs w:val="20"/>
              </w:rPr>
              <w:t xml:space="preserve"> et composition</w:t>
            </w:r>
          </w:p>
          <w:p w:rsidR="00D26FF8" w:rsidRPr="001E2AF9" w:rsidRDefault="00D26FF8" w:rsidP="001E2AF9">
            <w:pPr>
              <w:pStyle w:val="textetl0"/>
              <w:spacing w:before="0" w:beforeAutospacing="0" w:after="0" w:afterAutospacing="0"/>
              <w:rPr>
                <w:rFonts w:asciiTheme="minorHAnsi" w:hAnsiTheme="minorHAnsi" w:cstheme="minorHAnsi"/>
                <w:sz w:val="20"/>
                <w:szCs w:val="20"/>
                <w:lang w:val="fr-FR"/>
              </w:rPr>
            </w:pPr>
            <w:r w:rsidRPr="001E2AF9">
              <w:rPr>
                <w:rFonts w:asciiTheme="minorHAnsi" w:hAnsiTheme="minorHAnsi" w:cstheme="minorHAnsi"/>
                <w:sz w:val="20"/>
                <w:szCs w:val="20"/>
                <w:vertAlign w:val="superscript"/>
                <w:lang w:val="fr-FR"/>
              </w:rPr>
              <w:t>1</w:t>
            </w:r>
            <w:r w:rsidRPr="001E2AF9">
              <w:rPr>
                <w:rFonts w:asciiTheme="minorHAnsi" w:hAnsiTheme="minorHAnsi" w:cstheme="minorHAnsi"/>
                <w:sz w:val="20"/>
                <w:szCs w:val="20"/>
                <w:lang w:val="fr-FR"/>
              </w:rPr>
              <w:t xml:space="preserve"> La commission comprend </w:t>
            </w:r>
            <w:r>
              <w:rPr>
                <w:rFonts w:asciiTheme="minorHAnsi" w:hAnsiTheme="minorHAnsi" w:cstheme="minorHAnsi"/>
                <w:sz w:val="20"/>
                <w:szCs w:val="20"/>
                <w:lang w:val="fr-FR"/>
              </w:rPr>
              <w:t>20</w:t>
            </w:r>
            <w:r w:rsidRPr="001E2AF9">
              <w:rPr>
                <w:rFonts w:asciiTheme="minorHAnsi" w:hAnsiTheme="minorHAnsi" w:cstheme="minorHAnsi"/>
                <w:sz w:val="20"/>
                <w:szCs w:val="20"/>
                <w:lang w:val="fr-FR"/>
              </w:rPr>
              <w:t xml:space="preserve"> membres nommés par le Conseil d'Etat.</w:t>
            </w:r>
          </w:p>
          <w:p w:rsidR="00D26FF8" w:rsidRPr="001E2AF9" w:rsidRDefault="00D26FF8" w:rsidP="001E2AF9">
            <w:pPr>
              <w:pStyle w:val="textetl0"/>
              <w:spacing w:before="0" w:beforeAutospacing="0" w:after="0" w:afterAutospacing="0"/>
              <w:rPr>
                <w:rFonts w:asciiTheme="minorHAnsi" w:hAnsiTheme="minorHAnsi" w:cstheme="minorHAnsi"/>
                <w:sz w:val="20"/>
                <w:szCs w:val="20"/>
              </w:rPr>
            </w:pPr>
            <w:r w:rsidRPr="001E2AF9">
              <w:rPr>
                <w:rFonts w:asciiTheme="minorHAnsi" w:hAnsiTheme="minorHAnsi" w:cstheme="minorHAnsi"/>
                <w:sz w:val="20"/>
                <w:szCs w:val="20"/>
                <w:vertAlign w:val="superscript"/>
                <w:lang w:val="fr-FR"/>
              </w:rPr>
              <w:t>2</w:t>
            </w:r>
            <w:r w:rsidRPr="001E2AF9">
              <w:rPr>
                <w:rFonts w:asciiTheme="minorHAnsi" w:hAnsiTheme="minorHAnsi" w:cstheme="minorHAnsi"/>
                <w:sz w:val="20"/>
                <w:szCs w:val="20"/>
                <w:lang w:val="fr-FR"/>
              </w:rPr>
              <w:t> Conformément à la loi sur les commissions officielles, du 18 septembre 2009, la durée du mandat des membres de la commission est de 5 ans. Le mandat commence au 1</w:t>
            </w:r>
            <w:r w:rsidRPr="001E2AF9">
              <w:rPr>
                <w:rFonts w:asciiTheme="minorHAnsi" w:hAnsiTheme="minorHAnsi" w:cstheme="minorHAnsi"/>
                <w:sz w:val="20"/>
                <w:szCs w:val="20"/>
                <w:vertAlign w:val="superscript"/>
                <w:lang w:val="fr-FR"/>
              </w:rPr>
              <w:t>er</w:t>
            </w:r>
            <w:r w:rsidRPr="001E2AF9">
              <w:rPr>
                <w:rFonts w:asciiTheme="minorHAnsi" w:hAnsiTheme="minorHAnsi" w:cstheme="minorHAnsi"/>
                <w:sz w:val="20"/>
                <w:szCs w:val="20"/>
                <w:lang w:val="fr-FR"/>
              </w:rPr>
              <w:t xml:space="preserve"> décembre de l’année du renouvellement du Grand Conseil et du Conseil d’Etat. Les commissaires désignés en cours de mandat ne le sont que jusqu’à l’expiration de la période non révolue de celui-ci.</w:t>
            </w:r>
          </w:p>
          <w:p w:rsidR="00D26FF8" w:rsidRPr="00967731" w:rsidRDefault="00D26FF8" w:rsidP="001E2AF9">
            <w:pPr>
              <w:pStyle w:val="textetl0"/>
              <w:spacing w:before="0" w:beforeAutospacing="0" w:after="0" w:afterAutospacing="0"/>
              <w:rPr>
                <w:rFonts w:asciiTheme="minorHAnsi" w:hAnsiTheme="minorHAnsi" w:cstheme="minorHAnsi"/>
                <w:sz w:val="20"/>
                <w:szCs w:val="20"/>
              </w:rPr>
            </w:pPr>
            <w:r w:rsidRPr="00967731">
              <w:rPr>
                <w:rFonts w:asciiTheme="minorHAnsi" w:hAnsiTheme="minorHAnsi" w:cstheme="minorHAnsi"/>
                <w:sz w:val="20"/>
                <w:szCs w:val="20"/>
                <w:vertAlign w:val="superscript"/>
                <w:lang w:val="fr-FR"/>
              </w:rPr>
              <w:t>3</w:t>
            </w:r>
            <w:r w:rsidRPr="00967731">
              <w:rPr>
                <w:rFonts w:asciiTheme="minorHAnsi" w:hAnsiTheme="minorHAnsi" w:cstheme="minorHAnsi"/>
                <w:sz w:val="20"/>
                <w:szCs w:val="20"/>
                <w:lang w:val="fr-FR"/>
              </w:rPr>
              <w:t> La commission est présidée par le conseiller d'Etat chargé du département ou son représentant.</w:t>
            </w:r>
          </w:p>
          <w:p w:rsidR="00D26FF8" w:rsidRPr="001E2AF9" w:rsidRDefault="00D26FF8" w:rsidP="001E2AF9">
            <w:pPr>
              <w:pStyle w:val="textetl0"/>
              <w:spacing w:before="0" w:beforeAutospacing="0" w:after="0" w:afterAutospacing="0"/>
              <w:rPr>
                <w:rFonts w:asciiTheme="minorHAnsi" w:hAnsiTheme="minorHAnsi" w:cstheme="minorHAnsi"/>
                <w:sz w:val="20"/>
                <w:szCs w:val="20"/>
              </w:rPr>
            </w:pPr>
            <w:r w:rsidRPr="001E2AF9">
              <w:rPr>
                <w:rFonts w:asciiTheme="minorHAnsi" w:hAnsiTheme="minorHAnsi" w:cstheme="minorHAnsi"/>
                <w:sz w:val="20"/>
                <w:szCs w:val="20"/>
                <w:vertAlign w:val="superscript"/>
                <w:lang w:val="fr-FR"/>
              </w:rPr>
              <w:t>4</w:t>
            </w:r>
            <w:r w:rsidRPr="001E2AF9">
              <w:rPr>
                <w:rFonts w:asciiTheme="minorHAnsi" w:hAnsiTheme="minorHAnsi" w:cstheme="minorHAnsi"/>
                <w:sz w:val="20"/>
                <w:szCs w:val="20"/>
                <w:lang w:val="fr-FR"/>
              </w:rPr>
              <w:t> Les membres de la commission sont désignés prioritairement par l'organe faîtier du secteur concerné, à défaut par concertation des organisations dudit secteur.</w:t>
            </w:r>
          </w:p>
          <w:p w:rsidR="00D26FF8" w:rsidRPr="001E2AF9" w:rsidRDefault="00D26FF8" w:rsidP="001E2AF9">
            <w:pPr>
              <w:pStyle w:val="textetl0"/>
              <w:spacing w:before="0" w:beforeAutospacing="0" w:after="0" w:afterAutospacing="0"/>
              <w:rPr>
                <w:rFonts w:asciiTheme="minorHAnsi" w:hAnsiTheme="minorHAnsi" w:cstheme="minorHAnsi"/>
                <w:sz w:val="20"/>
                <w:szCs w:val="20"/>
              </w:rPr>
            </w:pPr>
            <w:r w:rsidRPr="001E2AF9">
              <w:rPr>
                <w:rFonts w:asciiTheme="minorHAnsi" w:hAnsiTheme="minorHAnsi" w:cstheme="minorHAnsi"/>
                <w:sz w:val="20"/>
                <w:szCs w:val="20"/>
                <w:vertAlign w:val="superscript"/>
                <w:lang w:val="fr-FR"/>
              </w:rPr>
              <w:t>5</w:t>
            </w:r>
            <w:r w:rsidRPr="001E2AF9">
              <w:rPr>
                <w:rFonts w:asciiTheme="minorHAnsi" w:hAnsiTheme="minorHAnsi" w:cstheme="minorHAnsi"/>
                <w:sz w:val="20"/>
                <w:szCs w:val="20"/>
                <w:lang w:val="fr-FR"/>
              </w:rPr>
              <w:t> La commission est composée des personnes suivantes :</w:t>
            </w:r>
          </w:p>
          <w:p w:rsidR="00D26FF8" w:rsidRPr="00967731" w:rsidRDefault="00D26FF8" w:rsidP="001E2AF9">
            <w:pPr>
              <w:pStyle w:val="Paragraphedeliste"/>
              <w:numPr>
                <w:ilvl w:val="0"/>
                <w:numId w:val="3"/>
              </w:numPr>
              <w:spacing w:after="100" w:afterAutospacing="1"/>
              <w:jc w:val="both"/>
              <w:rPr>
                <w:rFonts w:cstheme="minorHAnsi"/>
                <w:sz w:val="20"/>
                <w:szCs w:val="20"/>
                <w:lang w:val="fr-FR"/>
              </w:rPr>
            </w:pPr>
            <w:r w:rsidRPr="00967731">
              <w:rPr>
                <w:sz w:val="20"/>
                <w:szCs w:val="20"/>
              </w:rPr>
              <w:t>le conseiller d’Etat chargé du département ou son représentant;</w:t>
            </w:r>
          </w:p>
          <w:p w:rsidR="00D26FF8" w:rsidRPr="00D26FF8" w:rsidRDefault="00D26FF8" w:rsidP="001E2AF9">
            <w:pPr>
              <w:pStyle w:val="Paragraphedeliste"/>
              <w:numPr>
                <w:ilvl w:val="0"/>
                <w:numId w:val="3"/>
              </w:numPr>
              <w:spacing w:after="100" w:afterAutospacing="1"/>
              <w:jc w:val="both"/>
              <w:rPr>
                <w:rFonts w:cstheme="minorHAnsi"/>
                <w:sz w:val="20"/>
                <w:szCs w:val="20"/>
                <w:lang w:val="fr-FR"/>
              </w:rPr>
            </w:pPr>
            <w:r w:rsidRPr="001E2AF9">
              <w:rPr>
                <w:rFonts w:cstheme="minorHAnsi"/>
                <w:sz w:val="20"/>
                <w:szCs w:val="20"/>
                <w:lang w:eastAsia="fr-CH"/>
              </w:rPr>
              <w:t xml:space="preserve">un représentant de la direction générale de l'office de l'enfance et de la </w:t>
            </w:r>
            <w:r w:rsidRPr="00D26FF8">
              <w:rPr>
                <w:rFonts w:cstheme="minorHAnsi"/>
                <w:sz w:val="20"/>
                <w:szCs w:val="20"/>
                <w:lang w:eastAsia="fr-CH"/>
              </w:rPr>
              <w:t>jeunesse ou son suppléant</w:t>
            </w:r>
            <w:r w:rsidRPr="00D26FF8">
              <w:rPr>
                <w:rFonts w:cstheme="minorHAnsi"/>
                <w:sz w:val="20"/>
                <w:szCs w:val="20"/>
                <w:lang w:val="fr-FR"/>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eastAsia="Times New Roman" w:cstheme="minorHAnsi"/>
                <w:sz w:val="20"/>
                <w:szCs w:val="20"/>
                <w:lang w:eastAsia="fr-CH"/>
              </w:rPr>
              <w:t xml:space="preserve">un juge du Tribunal des mineurs </w:t>
            </w:r>
            <w:r w:rsidRPr="00D26FF8">
              <w:rPr>
                <w:rFonts w:cstheme="minorHAnsi"/>
                <w:sz w:val="20"/>
                <w:szCs w:val="20"/>
                <w:lang w:eastAsia="fr-CH"/>
              </w:rPr>
              <w:t>ou son suppléant</w:t>
            </w:r>
            <w:r w:rsidRPr="00D26FF8">
              <w:rPr>
                <w:rFonts w:eastAsia="Times New Roman" w:cstheme="minorHAnsi"/>
                <w:sz w:val="20"/>
                <w:szCs w:val="20"/>
                <w:lang w:eastAsia="fr-CH"/>
              </w:rPr>
              <w:t> ;</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eastAsia="Times New Roman" w:cstheme="minorHAnsi"/>
                <w:sz w:val="20"/>
                <w:szCs w:val="20"/>
                <w:lang w:eastAsia="fr-CH"/>
              </w:rPr>
              <w:t>un juge du Tribunal de protection de l'adulte et de l'enfant</w:t>
            </w:r>
            <w:r w:rsidRPr="00D26FF8">
              <w:rPr>
                <w:rFonts w:cstheme="minorHAnsi"/>
                <w:sz w:val="20"/>
                <w:szCs w:val="20"/>
                <w:lang w:eastAsia="fr-CH"/>
              </w:rPr>
              <w:t xml:space="preserve"> ou son suppléant</w:t>
            </w:r>
            <w:r w:rsidRPr="00D26FF8">
              <w:rPr>
                <w:rFonts w:eastAsia="Times New Roman" w:cstheme="minorHAnsi"/>
                <w:sz w:val="20"/>
                <w:szCs w:val="20"/>
                <w:lang w:eastAsia="fr-CH"/>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eastAsia="Times New Roman" w:cstheme="minorHAnsi"/>
                <w:sz w:val="20"/>
                <w:szCs w:val="20"/>
                <w:lang w:eastAsia="fr-CH"/>
              </w:rPr>
              <w:t>un représentant de la brigade des mineurs</w:t>
            </w:r>
            <w:r w:rsidRPr="00D26FF8">
              <w:rPr>
                <w:rFonts w:cstheme="minorHAnsi"/>
                <w:sz w:val="20"/>
                <w:szCs w:val="20"/>
                <w:lang w:eastAsia="fr-CH"/>
              </w:rPr>
              <w:t xml:space="preserve"> ou son suppléant</w:t>
            </w:r>
            <w:r w:rsidRPr="00D26FF8">
              <w:rPr>
                <w:rFonts w:eastAsia="Times New Roman" w:cstheme="minorHAnsi"/>
                <w:sz w:val="20"/>
                <w:szCs w:val="20"/>
                <w:lang w:eastAsia="fr-CH"/>
              </w:rPr>
              <w:t> ;</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eastAsia="Times New Roman" w:cstheme="minorHAnsi"/>
                <w:sz w:val="20"/>
                <w:szCs w:val="20"/>
                <w:lang w:eastAsia="fr-CH"/>
              </w:rPr>
              <w:t>un représentant</w:t>
            </w:r>
            <w:r w:rsidRPr="00D26FF8">
              <w:rPr>
                <w:rFonts w:cstheme="minorHAnsi"/>
                <w:sz w:val="20"/>
                <w:szCs w:val="20"/>
                <w:lang w:val="fr-FR"/>
              </w:rPr>
              <w:t xml:space="preserve"> de la Fondation pour l'animation socioculturelle (FASe)</w:t>
            </w:r>
            <w:r w:rsidRPr="00D26FF8">
              <w:rPr>
                <w:rFonts w:cstheme="minorHAnsi"/>
                <w:sz w:val="20"/>
                <w:szCs w:val="20"/>
                <w:lang w:eastAsia="fr-CH"/>
              </w:rPr>
              <w:t xml:space="preserve"> ou son suppléant</w:t>
            </w:r>
            <w:r w:rsidRPr="00D26FF8">
              <w:rPr>
                <w:rFonts w:cstheme="minorHAnsi"/>
                <w:sz w:val="20"/>
                <w:szCs w:val="20"/>
                <w:lang w:val="fr-FR"/>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cstheme="minorHAnsi"/>
                <w:sz w:val="20"/>
                <w:szCs w:val="20"/>
                <w:lang w:val="fr-FR"/>
              </w:rPr>
              <w:t>un représentant du service de santé de l'enfance et de la jeunesse</w:t>
            </w:r>
            <w:r w:rsidRPr="00D26FF8">
              <w:rPr>
                <w:rFonts w:cstheme="minorHAnsi"/>
                <w:sz w:val="20"/>
                <w:szCs w:val="20"/>
                <w:lang w:eastAsia="fr-CH"/>
              </w:rPr>
              <w:t xml:space="preserve"> ou son suppléant</w:t>
            </w:r>
            <w:r w:rsidRPr="00D26FF8">
              <w:rPr>
                <w:rFonts w:eastAsia="Times New Roman" w:cstheme="minorHAnsi"/>
                <w:sz w:val="20"/>
                <w:szCs w:val="20"/>
                <w:lang w:eastAsia="fr-CH"/>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eastAsia="Times New Roman" w:cstheme="minorHAnsi"/>
                <w:sz w:val="20"/>
                <w:szCs w:val="20"/>
                <w:lang w:eastAsia="fr-CH"/>
              </w:rPr>
              <w:t>un représentant du service de protection des mineurs</w:t>
            </w:r>
            <w:r w:rsidRPr="00D26FF8">
              <w:rPr>
                <w:rFonts w:cstheme="minorHAnsi"/>
                <w:sz w:val="20"/>
                <w:szCs w:val="20"/>
                <w:lang w:eastAsia="fr-CH"/>
              </w:rPr>
              <w:t xml:space="preserve"> ou son suppléant</w:t>
            </w:r>
            <w:r w:rsidRPr="00D26FF8">
              <w:rPr>
                <w:rFonts w:eastAsia="Times New Roman" w:cstheme="minorHAnsi"/>
                <w:sz w:val="20"/>
                <w:szCs w:val="20"/>
                <w:lang w:eastAsia="fr-CH"/>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eastAsia="Times New Roman" w:cstheme="minorHAnsi"/>
                <w:sz w:val="20"/>
                <w:szCs w:val="20"/>
                <w:lang w:eastAsia="fr-CH"/>
              </w:rPr>
              <w:t xml:space="preserve">un représentant du </w:t>
            </w:r>
            <w:r w:rsidRPr="00D26FF8">
              <w:rPr>
                <w:rFonts w:cstheme="minorHAnsi"/>
                <w:sz w:val="20"/>
                <w:szCs w:val="20"/>
                <w:lang w:val="fr-FR"/>
              </w:rPr>
              <w:t>service d’évaluation et d’accompagnement de la séparation parentale</w:t>
            </w:r>
            <w:r w:rsidRPr="00D26FF8">
              <w:rPr>
                <w:rFonts w:cstheme="minorHAnsi"/>
                <w:sz w:val="20"/>
                <w:szCs w:val="20"/>
                <w:lang w:eastAsia="fr-CH"/>
              </w:rPr>
              <w:t xml:space="preserve"> ou son suppléant</w:t>
            </w:r>
            <w:r w:rsidRPr="00D26FF8">
              <w:rPr>
                <w:rFonts w:cstheme="minorHAnsi"/>
                <w:sz w:val="20"/>
                <w:szCs w:val="20"/>
                <w:lang w:val="fr-FR"/>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cstheme="minorHAnsi"/>
                <w:sz w:val="20"/>
                <w:szCs w:val="20"/>
                <w:lang w:val="fr-FR"/>
              </w:rPr>
              <w:t>un représentant de la direction de l'enseignement obligatoire</w:t>
            </w:r>
            <w:r w:rsidRPr="00D26FF8">
              <w:rPr>
                <w:rFonts w:cstheme="minorHAnsi"/>
                <w:sz w:val="20"/>
                <w:szCs w:val="20"/>
                <w:lang w:eastAsia="fr-CH"/>
              </w:rPr>
              <w:t xml:space="preserve"> ou son suppléant</w:t>
            </w:r>
            <w:r w:rsidRPr="00D26FF8">
              <w:rPr>
                <w:rFonts w:cstheme="minorHAnsi"/>
                <w:sz w:val="20"/>
                <w:szCs w:val="20"/>
                <w:lang w:val="fr-FR"/>
              </w:rPr>
              <w:t xml:space="preserve">; </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cstheme="minorHAnsi"/>
                <w:sz w:val="20"/>
                <w:szCs w:val="20"/>
                <w:lang w:val="fr-FR"/>
              </w:rPr>
              <w:t>un représentant de la direction de l'enseignement secondaire II</w:t>
            </w:r>
            <w:r w:rsidRPr="00D26FF8">
              <w:rPr>
                <w:rFonts w:cstheme="minorHAnsi"/>
                <w:sz w:val="20"/>
                <w:szCs w:val="20"/>
                <w:lang w:eastAsia="fr-CH"/>
              </w:rPr>
              <w:t xml:space="preserve"> ou son suppléant</w:t>
            </w:r>
            <w:r w:rsidRPr="00D26FF8">
              <w:rPr>
                <w:rFonts w:cstheme="minorHAnsi"/>
                <w:sz w:val="20"/>
                <w:szCs w:val="20"/>
                <w:lang w:val="fr-FR"/>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cstheme="minorHAnsi"/>
                <w:sz w:val="20"/>
                <w:szCs w:val="20"/>
              </w:rPr>
              <w:t>un représentant de l'OMP</w:t>
            </w:r>
            <w:r w:rsidRPr="00D26FF8">
              <w:rPr>
                <w:rFonts w:cstheme="minorHAnsi"/>
                <w:sz w:val="20"/>
                <w:szCs w:val="20"/>
                <w:lang w:eastAsia="fr-CH"/>
              </w:rPr>
              <w:t xml:space="preserve"> ou son suppléant</w:t>
            </w:r>
            <w:r w:rsidRPr="00D26FF8">
              <w:rPr>
                <w:rFonts w:cstheme="minorHAnsi"/>
                <w:sz w:val="20"/>
                <w:szCs w:val="20"/>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cstheme="minorHAnsi"/>
                <w:sz w:val="20"/>
                <w:szCs w:val="20"/>
                <w:lang w:val="fr-FR"/>
              </w:rPr>
              <w:t>un représentant(s) du département de la cohésion sociale</w:t>
            </w:r>
            <w:r w:rsidRPr="00D26FF8">
              <w:rPr>
                <w:rFonts w:cstheme="minorHAnsi"/>
                <w:sz w:val="20"/>
                <w:szCs w:val="20"/>
                <w:lang w:eastAsia="fr-CH"/>
              </w:rPr>
              <w:t xml:space="preserve"> ou son suppléant</w:t>
            </w:r>
            <w:r w:rsidRPr="00D26FF8">
              <w:rPr>
                <w:rFonts w:cstheme="minorHAnsi"/>
                <w:sz w:val="20"/>
                <w:szCs w:val="20"/>
                <w:lang w:val="fr-FR"/>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cstheme="minorHAnsi"/>
                <w:sz w:val="20"/>
                <w:szCs w:val="20"/>
              </w:rPr>
              <w:t>un représentant du groupe de liaison genevois des associations de Jeunesse</w:t>
            </w:r>
            <w:r w:rsidRPr="00D26FF8">
              <w:rPr>
                <w:rFonts w:cstheme="minorHAnsi"/>
                <w:sz w:val="20"/>
                <w:szCs w:val="20"/>
                <w:lang w:eastAsia="fr-CH"/>
              </w:rPr>
              <w:t xml:space="preserve"> ou son suppléant</w:t>
            </w:r>
            <w:r w:rsidRPr="00D26FF8">
              <w:rPr>
                <w:rFonts w:cstheme="minorHAnsi"/>
                <w:sz w:val="20"/>
                <w:szCs w:val="20"/>
              </w:rPr>
              <w:t>;</w:t>
            </w:r>
          </w:p>
          <w:p w:rsidR="00D26FF8" w:rsidRPr="00D26FF8" w:rsidRDefault="00D26FF8" w:rsidP="00AC7699">
            <w:pPr>
              <w:pStyle w:val="Paragraphedeliste"/>
              <w:numPr>
                <w:ilvl w:val="0"/>
                <w:numId w:val="3"/>
              </w:numPr>
              <w:spacing w:before="100" w:beforeAutospacing="1" w:after="100" w:afterAutospacing="1"/>
              <w:jc w:val="both"/>
              <w:rPr>
                <w:rFonts w:eastAsia="Times New Roman" w:cstheme="minorHAnsi"/>
                <w:sz w:val="20"/>
                <w:szCs w:val="20"/>
                <w:lang w:eastAsia="fr-CH"/>
              </w:rPr>
            </w:pPr>
            <w:r w:rsidRPr="00D26FF8">
              <w:rPr>
                <w:rFonts w:cstheme="minorHAnsi"/>
                <w:sz w:val="20"/>
                <w:szCs w:val="20"/>
                <w:lang w:val="fr-FR"/>
              </w:rPr>
              <w:t xml:space="preserve">trois représentants des associations privées travaillant dans le domaine de </w:t>
            </w:r>
            <w:r w:rsidRPr="00D26FF8">
              <w:rPr>
                <w:rFonts w:cstheme="minorHAnsi"/>
                <w:bCs/>
                <w:sz w:val="20"/>
                <w:szCs w:val="20"/>
              </w:rPr>
              <w:t>l’enfance, de la jeunesse et du soutien à la parentalité</w:t>
            </w:r>
            <w:r w:rsidRPr="00D26FF8">
              <w:rPr>
                <w:rFonts w:cstheme="minorHAnsi"/>
                <w:sz w:val="20"/>
                <w:szCs w:val="20"/>
                <w:lang w:eastAsia="fr-CH"/>
              </w:rPr>
              <w:t xml:space="preserve"> ou leurs suppléants</w:t>
            </w:r>
            <w:r w:rsidRPr="00D26FF8">
              <w:rPr>
                <w:rFonts w:cstheme="minorHAnsi"/>
                <w:sz w:val="20"/>
                <w:szCs w:val="20"/>
                <w:lang w:val="fr-FR"/>
              </w:rPr>
              <w:t>.</w:t>
            </w:r>
          </w:p>
          <w:p w:rsidR="00D26FF8" w:rsidRPr="00D26FF8" w:rsidRDefault="00D26FF8" w:rsidP="00AC7699">
            <w:pPr>
              <w:pStyle w:val="Paragraphedeliste"/>
              <w:numPr>
                <w:ilvl w:val="0"/>
                <w:numId w:val="3"/>
              </w:numPr>
              <w:rPr>
                <w:rFonts w:cstheme="minorHAnsi"/>
                <w:sz w:val="20"/>
                <w:szCs w:val="20"/>
              </w:rPr>
            </w:pPr>
            <w:r w:rsidRPr="00D26FF8">
              <w:rPr>
                <w:rFonts w:cstheme="minorHAnsi"/>
                <w:sz w:val="20"/>
                <w:szCs w:val="20"/>
              </w:rPr>
              <w:t>un représentant du conseil de la jeunesse</w:t>
            </w:r>
            <w:r w:rsidRPr="00D26FF8">
              <w:rPr>
                <w:rFonts w:cstheme="minorHAnsi"/>
                <w:sz w:val="20"/>
                <w:szCs w:val="20"/>
                <w:lang w:eastAsia="fr-CH"/>
              </w:rPr>
              <w:t xml:space="preserve"> ou son suppléant</w:t>
            </w:r>
            <w:r w:rsidRPr="00D26FF8">
              <w:rPr>
                <w:rFonts w:cstheme="minorHAnsi"/>
                <w:sz w:val="20"/>
                <w:szCs w:val="20"/>
              </w:rPr>
              <w:t>;</w:t>
            </w:r>
          </w:p>
          <w:p w:rsidR="00D26FF8" w:rsidRPr="00D26FF8" w:rsidRDefault="00D26FF8" w:rsidP="00AC7699">
            <w:pPr>
              <w:pStyle w:val="Paragraphedeliste"/>
              <w:numPr>
                <w:ilvl w:val="0"/>
                <w:numId w:val="3"/>
              </w:numPr>
              <w:rPr>
                <w:rFonts w:cstheme="minorHAnsi"/>
                <w:sz w:val="20"/>
                <w:szCs w:val="20"/>
              </w:rPr>
            </w:pPr>
            <w:r w:rsidRPr="00D26FF8">
              <w:rPr>
                <w:rFonts w:cstheme="minorHAnsi"/>
                <w:sz w:val="20"/>
                <w:szCs w:val="20"/>
              </w:rPr>
              <w:lastRenderedPageBreak/>
              <w:t>un représentant de la Ville de Genève</w:t>
            </w:r>
            <w:r w:rsidRPr="00D26FF8">
              <w:rPr>
                <w:rFonts w:cstheme="minorHAnsi"/>
                <w:sz w:val="20"/>
                <w:szCs w:val="20"/>
                <w:lang w:eastAsia="fr-CH"/>
              </w:rPr>
              <w:t xml:space="preserve"> ou son suppléant</w:t>
            </w:r>
            <w:r w:rsidRPr="00D26FF8">
              <w:rPr>
                <w:rFonts w:cstheme="minorHAnsi"/>
                <w:sz w:val="20"/>
                <w:szCs w:val="20"/>
              </w:rPr>
              <w:t xml:space="preserve">; </w:t>
            </w:r>
          </w:p>
          <w:p w:rsidR="00D26FF8" w:rsidRPr="00D26FF8" w:rsidRDefault="00D26FF8" w:rsidP="00D26FF8">
            <w:pPr>
              <w:pStyle w:val="Paragraphedeliste"/>
              <w:numPr>
                <w:ilvl w:val="0"/>
                <w:numId w:val="3"/>
              </w:numPr>
              <w:spacing w:after="100" w:afterAutospacing="1"/>
              <w:jc w:val="both"/>
              <w:rPr>
                <w:rFonts w:eastAsia="Times New Roman" w:cstheme="minorHAnsi"/>
                <w:sz w:val="20"/>
                <w:szCs w:val="20"/>
                <w:lang w:eastAsia="fr-CH"/>
              </w:rPr>
            </w:pPr>
            <w:r w:rsidRPr="00D26FF8">
              <w:rPr>
                <w:rFonts w:cstheme="minorHAnsi"/>
                <w:sz w:val="20"/>
                <w:szCs w:val="20"/>
              </w:rPr>
              <w:t>un représentant de l'Association des communes genevoises</w:t>
            </w:r>
            <w:r w:rsidRPr="00D26FF8">
              <w:rPr>
                <w:rFonts w:cstheme="minorHAnsi"/>
                <w:sz w:val="20"/>
                <w:szCs w:val="20"/>
                <w:lang w:eastAsia="fr-CH"/>
              </w:rPr>
              <w:t xml:space="preserve"> ou son suppléant</w:t>
            </w:r>
            <w:r w:rsidRPr="00D26FF8">
              <w:rPr>
                <w:rFonts w:cstheme="minorHAnsi"/>
                <w:sz w:val="20"/>
                <w:szCs w:val="20"/>
              </w:rPr>
              <w:t xml:space="preserve">. </w:t>
            </w:r>
          </w:p>
          <w:p w:rsidR="00D26FF8" w:rsidRPr="00D26FF8" w:rsidRDefault="00D26FF8" w:rsidP="00D26FF8">
            <w:pPr>
              <w:spacing w:before="100" w:beforeAutospacing="1" w:after="100" w:afterAutospacing="1"/>
              <w:jc w:val="both"/>
              <w:rPr>
                <w:rFonts w:eastAsia="Times New Roman" w:cstheme="minorHAnsi"/>
                <w:sz w:val="20"/>
                <w:szCs w:val="20"/>
                <w:lang w:eastAsia="fr-CH"/>
              </w:rPr>
            </w:pPr>
            <w:r w:rsidRPr="00D26FF8">
              <w:rPr>
                <w:rFonts w:cstheme="minorHAnsi"/>
                <w:sz w:val="20"/>
                <w:szCs w:val="20"/>
                <w:vertAlign w:val="superscript"/>
              </w:rPr>
              <w:t>3</w:t>
            </w:r>
            <w:r w:rsidRPr="00D26FF8">
              <w:rPr>
                <w:rFonts w:cstheme="minorHAnsi"/>
                <w:sz w:val="20"/>
                <w:szCs w:val="20"/>
              </w:rPr>
              <w:t xml:space="preserve"> Au surplus, la </w:t>
            </w:r>
            <w:r w:rsidRPr="00D26FF8">
              <w:rPr>
                <w:rFonts w:cstheme="minorHAnsi"/>
                <w:sz w:val="20"/>
                <w:szCs w:val="20"/>
                <w:lang w:val="fr-FR"/>
              </w:rPr>
              <w:t>loi sur les commissions officielles, du 18 décembre 2009, s'applique.</w:t>
            </w:r>
          </w:p>
          <w:p w:rsidR="00D26FF8" w:rsidRPr="004A1FB4" w:rsidRDefault="00D26FF8" w:rsidP="00AC7699">
            <w:pPr>
              <w:pStyle w:val="retrait1"/>
              <w:rPr>
                <w:rFonts w:asciiTheme="minorHAnsi" w:hAnsiTheme="minorHAnsi" w:cstheme="minorHAnsi"/>
                <w:sz w:val="20"/>
                <w:szCs w:val="20"/>
                <w:lang w:val="fr-FR"/>
              </w:rPr>
            </w:pPr>
          </w:p>
        </w:tc>
        <w:tc>
          <w:tcPr>
            <w:tcW w:w="2663" w:type="dxa"/>
          </w:tcPr>
          <w:p w:rsidR="00D26FF8" w:rsidRPr="004A1FB4" w:rsidRDefault="00D26FF8" w:rsidP="009F4369">
            <w:pPr>
              <w:spacing w:before="100" w:beforeAutospacing="1" w:after="100" w:afterAutospacing="1"/>
              <w:rPr>
                <w:rFonts w:cstheme="minorHAnsi"/>
                <w:sz w:val="20"/>
                <w:szCs w:val="20"/>
              </w:rPr>
            </w:pPr>
          </w:p>
          <w:p w:rsidR="00D26FF8" w:rsidRPr="004A1FB4" w:rsidRDefault="00D26FF8" w:rsidP="009F4369">
            <w:pPr>
              <w:spacing w:before="100" w:beforeAutospacing="1" w:after="100" w:afterAutospacing="1"/>
              <w:rPr>
                <w:rFonts w:cstheme="minorHAnsi"/>
                <w:sz w:val="20"/>
                <w:szCs w:val="20"/>
              </w:rPr>
            </w:pPr>
          </w:p>
          <w:p w:rsidR="00D26FF8" w:rsidRPr="004A1FB4" w:rsidRDefault="00D26FF8" w:rsidP="009F4369">
            <w:pPr>
              <w:spacing w:before="100" w:beforeAutospacing="1" w:after="100" w:afterAutospacing="1"/>
              <w:rPr>
                <w:rFonts w:cstheme="minorHAnsi"/>
                <w:sz w:val="20"/>
                <w:szCs w:val="20"/>
              </w:rPr>
            </w:pPr>
          </w:p>
          <w:p w:rsidR="00D26FF8" w:rsidRPr="004A1FB4" w:rsidRDefault="00D26FF8" w:rsidP="009F4369">
            <w:pPr>
              <w:spacing w:before="100" w:beforeAutospacing="1" w:after="100" w:afterAutospacing="1"/>
              <w:rPr>
                <w:rFonts w:cstheme="minorHAnsi"/>
                <w:sz w:val="20"/>
                <w:szCs w:val="20"/>
              </w:rPr>
            </w:pPr>
          </w:p>
          <w:p w:rsidR="00D26FF8" w:rsidRPr="004A1FB4" w:rsidRDefault="00D26FF8" w:rsidP="009F4369">
            <w:pPr>
              <w:spacing w:before="100" w:beforeAutospacing="1" w:after="100" w:afterAutospacing="1"/>
              <w:rPr>
                <w:rFonts w:cstheme="minorHAnsi"/>
                <w:sz w:val="20"/>
                <w:szCs w:val="20"/>
              </w:rPr>
            </w:pPr>
          </w:p>
          <w:p w:rsidR="00D26FF8" w:rsidRPr="004A1FB4" w:rsidRDefault="00D26FF8" w:rsidP="009F4369">
            <w:pPr>
              <w:spacing w:before="100" w:beforeAutospacing="1" w:after="100" w:afterAutospacing="1"/>
              <w:rPr>
                <w:rFonts w:cstheme="minorHAnsi"/>
                <w:sz w:val="20"/>
                <w:szCs w:val="20"/>
              </w:rPr>
            </w:pPr>
          </w:p>
          <w:p w:rsidR="00D26FF8" w:rsidRPr="004A1FB4" w:rsidRDefault="00D26FF8" w:rsidP="009F4369">
            <w:pPr>
              <w:spacing w:before="100" w:beforeAutospacing="1" w:after="100" w:afterAutospacing="1"/>
              <w:rPr>
                <w:rFonts w:cstheme="minorHAnsi"/>
                <w:sz w:val="20"/>
                <w:szCs w:val="20"/>
              </w:rPr>
            </w:pPr>
          </w:p>
          <w:p w:rsidR="00D26FF8" w:rsidRPr="004A1FB4" w:rsidRDefault="00D26FF8" w:rsidP="009F4369">
            <w:pPr>
              <w:spacing w:before="100" w:beforeAutospacing="1" w:after="100" w:afterAutospacing="1"/>
              <w:rPr>
                <w:rFonts w:cstheme="minorHAnsi"/>
                <w:sz w:val="20"/>
                <w:szCs w:val="20"/>
              </w:rPr>
            </w:pPr>
          </w:p>
          <w:p w:rsidR="00D26FF8" w:rsidRDefault="00D26FF8" w:rsidP="009F4369">
            <w:pPr>
              <w:spacing w:before="100" w:beforeAutospacing="1" w:after="100" w:afterAutospacing="1"/>
              <w:rPr>
                <w:rFonts w:cstheme="minorHAnsi"/>
                <w:sz w:val="20"/>
                <w:szCs w:val="20"/>
              </w:rPr>
            </w:pPr>
          </w:p>
          <w:p w:rsidR="00D26FF8" w:rsidRDefault="00D26FF8" w:rsidP="009F4369">
            <w:pPr>
              <w:spacing w:before="100" w:beforeAutospacing="1" w:after="100" w:afterAutospacing="1"/>
              <w:rPr>
                <w:rFonts w:cstheme="minorHAnsi"/>
                <w:sz w:val="20"/>
                <w:szCs w:val="20"/>
              </w:rPr>
            </w:pPr>
          </w:p>
          <w:p w:rsidR="00D26FF8" w:rsidRDefault="00D26FF8" w:rsidP="009F4369">
            <w:pPr>
              <w:spacing w:before="100" w:beforeAutospacing="1" w:after="100" w:afterAutospacing="1"/>
              <w:rPr>
                <w:rFonts w:cstheme="minorHAnsi"/>
                <w:sz w:val="20"/>
                <w:szCs w:val="20"/>
              </w:rPr>
            </w:pPr>
          </w:p>
          <w:p w:rsidR="00D26FF8" w:rsidRDefault="00D26FF8" w:rsidP="009F4369">
            <w:pPr>
              <w:spacing w:before="100" w:beforeAutospacing="1" w:after="100" w:afterAutospacing="1"/>
              <w:rPr>
                <w:rFonts w:cstheme="minorHAnsi"/>
                <w:sz w:val="20"/>
                <w:szCs w:val="20"/>
              </w:rPr>
            </w:pPr>
          </w:p>
          <w:p w:rsidR="00D26FF8" w:rsidRDefault="00D26FF8" w:rsidP="002D73A9">
            <w:pPr>
              <w:spacing w:before="100" w:beforeAutospacing="1" w:after="100" w:afterAutospacing="1"/>
              <w:rPr>
                <w:rFonts w:cstheme="minorHAnsi"/>
                <w:sz w:val="20"/>
                <w:szCs w:val="20"/>
              </w:rPr>
            </w:pPr>
            <w:r>
              <w:rPr>
                <w:rFonts w:cstheme="minorHAnsi"/>
                <w:sz w:val="20"/>
                <w:szCs w:val="20"/>
              </w:rPr>
              <w:t>o</w:t>
            </w:r>
            <w:r w:rsidRPr="002F5DC4">
              <w:rPr>
                <w:rFonts w:cstheme="minorHAnsi"/>
                <w:sz w:val="20"/>
                <w:szCs w:val="20"/>
              </w:rPr>
              <w:t>) AGOERR, Pro Juventute, l'Ecole des parents par exemple</w:t>
            </w:r>
            <w:r>
              <w:rPr>
                <w:rFonts w:cstheme="minorHAnsi"/>
                <w:sz w:val="20"/>
                <w:szCs w:val="20"/>
              </w:rPr>
              <w:t>.</w:t>
            </w:r>
          </w:p>
          <w:p w:rsidR="00D26FF8" w:rsidRPr="00CF6C21" w:rsidRDefault="00D26FF8" w:rsidP="00B4242F">
            <w:pPr>
              <w:spacing w:before="100" w:beforeAutospacing="1" w:after="100" w:afterAutospacing="1"/>
              <w:rPr>
                <w:rFonts w:cstheme="minorHAnsi"/>
                <w:sz w:val="20"/>
                <w:szCs w:val="20"/>
              </w:rPr>
            </w:pPr>
          </w:p>
        </w:tc>
        <w:tc>
          <w:tcPr>
            <w:tcW w:w="1985" w:type="dxa"/>
          </w:tcPr>
          <w:p w:rsidR="00D26FF8" w:rsidRPr="004A1FB4" w:rsidRDefault="00D26FF8" w:rsidP="009F4369">
            <w:pPr>
              <w:spacing w:before="100" w:beforeAutospacing="1" w:after="100" w:afterAutospacing="1"/>
              <w:rPr>
                <w:rFonts w:cstheme="minorHAnsi"/>
                <w:sz w:val="20"/>
                <w:szCs w:val="20"/>
              </w:rPr>
            </w:pPr>
          </w:p>
        </w:tc>
      </w:tr>
      <w:tr w:rsidR="00D26FF8" w:rsidRPr="004A1FB4" w:rsidTr="002A664A">
        <w:tc>
          <w:tcPr>
            <w:tcW w:w="6126" w:type="dxa"/>
          </w:tcPr>
          <w:p w:rsidR="00D26FF8" w:rsidRPr="004A1FB4" w:rsidRDefault="00D26FF8" w:rsidP="00C85705">
            <w:pPr>
              <w:overflowPunct w:val="0"/>
              <w:autoSpaceDE w:val="0"/>
              <w:autoSpaceDN w:val="0"/>
              <w:adjustRightInd w:val="0"/>
              <w:textAlignment w:val="baseline"/>
              <w:rPr>
                <w:rFonts w:eastAsia="Times New Roman" w:cstheme="minorHAnsi"/>
                <w:b/>
                <w:sz w:val="20"/>
                <w:szCs w:val="20"/>
                <w:lang w:val="fr-FR" w:eastAsia="fr-FR"/>
              </w:rPr>
            </w:pPr>
            <w:r w:rsidRPr="004A1FB4">
              <w:rPr>
                <w:rFonts w:eastAsia="Times New Roman" w:cstheme="minorHAnsi"/>
                <w:b/>
                <w:sz w:val="20"/>
                <w:szCs w:val="20"/>
                <w:lang w:val="fr-FR" w:eastAsia="fr-FR"/>
              </w:rPr>
              <w:t xml:space="preserve">Art. 6 </w:t>
            </w:r>
            <w:r w:rsidRPr="002F5DC4">
              <w:rPr>
                <w:rFonts w:eastAsia="Times New Roman" w:cstheme="minorHAnsi"/>
                <w:b/>
                <w:sz w:val="20"/>
                <w:szCs w:val="20"/>
                <w:lang w:val="fr-FR" w:eastAsia="fr-FR"/>
              </w:rPr>
              <w:t xml:space="preserve">Mode de fonctionnement </w:t>
            </w:r>
          </w:p>
          <w:p w:rsidR="00D26FF8" w:rsidRPr="004A1FB4" w:rsidRDefault="00D26FF8" w:rsidP="002F5DC4">
            <w:pPr>
              <w:pStyle w:val="texte"/>
              <w:spacing w:before="0" w:beforeAutospacing="0" w:after="0" w:afterAutospacing="0"/>
              <w:rPr>
                <w:rFonts w:asciiTheme="minorHAnsi" w:hAnsiTheme="minorHAnsi" w:cstheme="minorHAnsi"/>
                <w:sz w:val="20"/>
                <w:szCs w:val="20"/>
              </w:rPr>
            </w:pPr>
            <w:r w:rsidRPr="004A1FB4">
              <w:rPr>
                <w:rFonts w:asciiTheme="minorHAnsi" w:hAnsiTheme="minorHAnsi" w:cstheme="minorHAnsi"/>
                <w:sz w:val="20"/>
                <w:szCs w:val="20"/>
                <w:vertAlign w:val="superscript"/>
                <w:lang w:val="fr-FR"/>
              </w:rPr>
              <w:t>1</w:t>
            </w:r>
            <w:r w:rsidRPr="004A1FB4">
              <w:rPr>
                <w:rFonts w:asciiTheme="minorHAnsi" w:hAnsiTheme="minorHAnsi" w:cstheme="minorHAnsi"/>
                <w:sz w:val="20"/>
                <w:szCs w:val="20"/>
                <w:lang w:val="fr-FR"/>
              </w:rPr>
              <w:t xml:space="preserve"> La commission se réunit en séance plénière aussi souvent que cela est nécessaire, mais au moins 3 fois par an. </w:t>
            </w:r>
          </w:p>
          <w:p w:rsidR="00D26FF8" w:rsidRPr="004A1FB4" w:rsidRDefault="00D26FF8" w:rsidP="002F5DC4">
            <w:pPr>
              <w:pStyle w:val="texte"/>
              <w:spacing w:before="0" w:beforeAutospacing="0" w:after="0" w:afterAutospacing="0"/>
              <w:rPr>
                <w:rFonts w:asciiTheme="minorHAnsi" w:hAnsiTheme="minorHAnsi" w:cstheme="minorHAnsi"/>
                <w:sz w:val="20"/>
                <w:szCs w:val="20"/>
                <w:lang w:val="fr-FR"/>
              </w:rPr>
            </w:pPr>
            <w:r w:rsidRPr="004A1FB4">
              <w:rPr>
                <w:rFonts w:asciiTheme="minorHAnsi" w:hAnsiTheme="minorHAnsi" w:cstheme="minorHAnsi"/>
                <w:sz w:val="20"/>
                <w:szCs w:val="20"/>
                <w:vertAlign w:val="superscript"/>
                <w:lang w:val="fr-FR"/>
              </w:rPr>
              <w:t>2</w:t>
            </w:r>
            <w:r w:rsidRPr="004A1FB4">
              <w:rPr>
                <w:rFonts w:asciiTheme="minorHAnsi" w:hAnsiTheme="minorHAnsi" w:cstheme="minorHAnsi"/>
                <w:sz w:val="20"/>
                <w:szCs w:val="20"/>
                <w:lang w:val="fr-FR"/>
              </w:rPr>
              <w:t xml:space="preserve"> La commission s’organise librement. Elle peut désigner des sous-commissions de travail permanentes ou ponctuelles; dans ce cadre, elle peut faire appel à des spécialistes extérieurs. </w:t>
            </w:r>
          </w:p>
          <w:p w:rsidR="00D26FF8" w:rsidRPr="004A1FB4" w:rsidRDefault="00D26FF8" w:rsidP="002F5DC4">
            <w:pPr>
              <w:pStyle w:val="texte"/>
              <w:spacing w:before="0" w:beforeAutospacing="0" w:after="0" w:afterAutospacing="0"/>
              <w:rPr>
                <w:rFonts w:asciiTheme="minorHAnsi" w:hAnsiTheme="minorHAnsi" w:cstheme="minorHAnsi"/>
                <w:sz w:val="20"/>
                <w:szCs w:val="20"/>
                <w:lang w:val="fr-FR"/>
              </w:rPr>
            </w:pPr>
            <w:r w:rsidRPr="004A1FB4">
              <w:rPr>
                <w:rFonts w:asciiTheme="minorHAnsi" w:hAnsiTheme="minorHAnsi" w:cstheme="minorHAnsi"/>
                <w:sz w:val="20"/>
                <w:szCs w:val="20"/>
                <w:vertAlign w:val="superscript"/>
                <w:lang w:val="fr-FR"/>
              </w:rPr>
              <w:t>3</w:t>
            </w:r>
            <w:r w:rsidRPr="004A1FB4">
              <w:rPr>
                <w:rFonts w:asciiTheme="minorHAnsi" w:hAnsiTheme="minorHAnsi" w:cstheme="minorHAnsi"/>
                <w:sz w:val="20"/>
                <w:szCs w:val="20"/>
                <w:lang w:val="fr-FR"/>
              </w:rPr>
              <w:t xml:space="preserve"> Le secrétariat de la commission est assuré par la direction générale de l'office de l'enfance et de la jeunesse. </w:t>
            </w:r>
          </w:p>
          <w:p w:rsidR="00D26FF8" w:rsidRPr="004A1FB4" w:rsidRDefault="00D26FF8" w:rsidP="009F4369">
            <w:pPr>
              <w:pStyle w:val="chapitre"/>
              <w:rPr>
                <w:rFonts w:asciiTheme="minorHAnsi" w:hAnsiTheme="minorHAnsi" w:cstheme="minorHAnsi"/>
                <w:sz w:val="20"/>
              </w:rPr>
            </w:pPr>
          </w:p>
        </w:tc>
        <w:tc>
          <w:tcPr>
            <w:tcW w:w="2663" w:type="dxa"/>
          </w:tcPr>
          <w:p w:rsidR="00D26FF8" w:rsidRPr="00110054" w:rsidRDefault="00D26FF8">
            <w:pPr>
              <w:rPr>
                <w:rFonts w:cstheme="minorHAnsi"/>
                <w:sz w:val="20"/>
                <w:szCs w:val="20"/>
              </w:rPr>
            </w:pPr>
            <w:r>
              <w:rPr>
                <w:rFonts w:cstheme="minorHAnsi"/>
                <w:sz w:val="20"/>
                <w:szCs w:val="20"/>
              </w:rPr>
              <w:t>L'une des</w:t>
            </w:r>
            <w:r w:rsidRPr="002F5DC4">
              <w:rPr>
                <w:rFonts w:cstheme="minorHAnsi"/>
                <w:sz w:val="20"/>
                <w:szCs w:val="20"/>
              </w:rPr>
              <w:t xml:space="preserve"> sous-commissions de travail permanentes traitera de la question de la maltraitance </w:t>
            </w:r>
            <w:r>
              <w:rPr>
                <w:rFonts w:cstheme="minorHAnsi"/>
                <w:sz w:val="20"/>
                <w:szCs w:val="20"/>
              </w:rPr>
              <w:t>(cf. art. 37 REJ)</w:t>
            </w:r>
            <w:r w:rsidRPr="002F5DC4">
              <w:rPr>
                <w:rFonts w:cstheme="minorHAnsi"/>
                <w:sz w:val="20"/>
                <w:szCs w:val="20"/>
              </w:rPr>
              <w:t>.</w:t>
            </w:r>
            <w:r>
              <w:rPr>
                <w:rFonts w:cstheme="minorHAnsi"/>
                <w:sz w:val="20"/>
                <w:szCs w:val="20"/>
              </w:rPr>
              <w:t xml:space="preserve"> </w:t>
            </w:r>
            <w:r w:rsidRPr="002F5DC4">
              <w:rPr>
                <w:rFonts w:cstheme="minorHAnsi"/>
                <w:sz w:val="20"/>
                <w:szCs w:val="20"/>
              </w:rPr>
              <w:t>Par ailleurs, une sous-commission consacrée à l'éducation spécialisée sera aussi instaurée. A noter que ces deux sous-commissions existent déjà dans les faits.</w:t>
            </w:r>
          </w:p>
        </w:tc>
        <w:tc>
          <w:tcPr>
            <w:tcW w:w="1985" w:type="dxa"/>
          </w:tcPr>
          <w:p w:rsidR="00D26FF8" w:rsidRDefault="00D26FF8">
            <w:pPr>
              <w:rPr>
                <w:rFonts w:cstheme="minorHAnsi"/>
                <w:sz w:val="20"/>
                <w:szCs w:val="20"/>
              </w:rPr>
            </w:pPr>
          </w:p>
        </w:tc>
      </w:tr>
      <w:tr w:rsidR="00D26FF8" w:rsidRPr="004A1FB4" w:rsidTr="002A664A">
        <w:tc>
          <w:tcPr>
            <w:tcW w:w="6126" w:type="dxa"/>
          </w:tcPr>
          <w:p w:rsidR="00D26FF8" w:rsidRPr="004A1FB4" w:rsidRDefault="00D26FF8" w:rsidP="009F4369">
            <w:pPr>
              <w:pStyle w:val="chapitre"/>
              <w:rPr>
                <w:rFonts w:asciiTheme="minorHAnsi" w:hAnsiTheme="minorHAnsi" w:cstheme="minorHAnsi"/>
                <w:sz w:val="20"/>
              </w:rPr>
            </w:pPr>
            <w:r w:rsidRPr="004A1FB4">
              <w:rPr>
                <w:rFonts w:asciiTheme="minorHAnsi" w:hAnsiTheme="minorHAnsi" w:cstheme="minorHAnsi"/>
                <w:sz w:val="20"/>
              </w:rPr>
              <w:t>Chapitre II</w:t>
            </w:r>
            <w:r>
              <w:rPr>
                <w:rFonts w:asciiTheme="minorHAnsi" w:hAnsiTheme="minorHAnsi" w:cstheme="minorHAnsi"/>
                <w:sz w:val="20"/>
              </w:rPr>
              <w:t>I</w:t>
            </w:r>
            <w:r w:rsidRPr="004A1FB4">
              <w:rPr>
                <w:rFonts w:asciiTheme="minorHAnsi" w:hAnsiTheme="minorHAnsi" w:cstheme="minorHAnsi"/>
                <w:sz w:val="20"/>
                <w:lang w:val="fr-CH" w:eastAsia="fr-CH"/>
              </w:rPr>
              <w:t xml:space="preserve"> </w:t>
            </w:r>
            <w:r w:rsidRPr="004A1FB4">
              <w:rPr>
                <w:rFonts w:asciiTheme="minorHAnsi" w:hAnsiTheme="minorHAnsi" w:cstheme="minorHAnsi"/>
                <w:sz w:val="20"/>
                <w:lang w:val="fr-CH" w:eastAsia="fr-CH"/>
              </w:rPr>
              <w:tab/>
              <w:t>Encouragement</w:t>
            </w:r>
          </w:p>
          <w:p w:rsidR="00D26FF8" w:rsidRPr="004A1FB4" w:rsidRDefault="00D26FF8">
            <w:pPr>
              <w:rPr>
                <w:rFonts w:cstheme="minorHAnsi"/>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2F5DC4" w:rsidRDefault="00D26FF8" w:rsidP="00B661DA">
            <w:pPr>
              <w:pStyle w:val="chapitre"/>
              <w:rPr>
                <w:rFonts w:asciiTheme="minorHAnsi" w:hAnsiTheme="minorHAnsi" w:cstheme="minorHAnsi"/>
                <w:sz w:val="20"/>
              </w:rPr>
            </w:pPr>
            <w:r>
              <w:rPr>
                <w:rFonts w:asciiTheme="minorHAnsi" w:hAnsiTheme="minorHAnsi" w:cstheme="minorHAnsi"/>
                <w:sz w:val="20"/>
              </w:rPr>
              <w:t>Section 1</w:t>
            </w:r>
            <w:r w:rsidRPr="002F5DC4">
              <w:rPr>
                <w:rFonts w:asciiTheme="minorHAnsi" w:hAnsiTheme="minorHAnsi" w:cstheme="minorHAnsi"/>
                <w:sz w:val="20"/>
                <w:lang w:val="fr-CH" w:eastAsia="fr-CH"/>
              </w:rPr>
              <w:tab/>
            </w:r>
            <w:r w:rsidRPr="002F5DC4">
              <w:rPr>
                <w:rFonts w:asciiTheme="minorHAnsi" w:hAnsiTheme="minorHAnsi" w:cstheme="minorHAnsi"/>
                <w:bCs/>
                <w:sz w:val="20"/>
              </w:rPr>
              <w:t>Conseil de la jeunesse</w:t>
            </w:r>
          </w:p>
          <w:p w:rsidR="00D26FF8" w:rsidRPr="004A1FB4" w:rsidRDefault="00D26FF8" w:rsidP="00B661DA">
            <w:pPr>
              <w:rPr>
                <w:rFonts w:eastAsia="Times New Roman" w:cstheme="minorHAnsi"/>
                <w:b/>
                <w:sz w:val="20"/>
                <w:szCs w:val="20"/>
                <w:lang w:eastAsia="fr-CH"/>
              </w:rPr>
            </w:pPr>
          </w:p>
          <w:p w:rsidR="00D26FF8" w:rsidRPr="004A1FB4" w:rsidRDefault="00D26FF8" w:rsidP="006100E6">
            <w:pPr>
              <w:rPr>
                <w:rFonts w:cstheme="minorHAnsi"/>
                <w:b/>
                <w:sz w:val="20"/>
                <w:szCs w:val="20"/>
              </w:rPr>
            </w:pPr>
            <w:r w:rsidRPr="004A1FB4">
              <w:rPr>
                <w:rFonts w:cstheme="minorHAnsi"/>
                <w:b/>
                <w:sz w:val="20"/>
                <w:szCs w:val="20"/>
              </w:rPr>
              <w:t xml:space="preserve">Art. </w:t>
            </w:r>
            <w:r>
              <w:rPr>
                <w:rFonts w:cstheme="minorHAnsi"/>
                <w:b/>
                <w:sz w:val="20"/>
                <w:szCs w:val="20"/>
              </w:rPr>
              <w:t xml:space="preserve">7 </w:t>
            </w:r>
            <w:r w:rsidRPr="004A1FB4">
              <w:rPr>
                <w:rFonts w:cstheme="minorHAnsi"/>
                <w:b/>
                <w:sz w:val="20"/>
                <w:szCs w:val="20"/>
              </w:rPr>
              <w:t>Composition</w:t>
            </w:r>
          </w:p>
          <w:p w:rsidR="00D26FF8" w:rsidRPr="00110054" w:rsidRDefault="00D26FF8" w:rsidP="00110054">
            <w:pPr>
              <w:autoSpaceDE w:val="0"/>
              <w:autoSpaceDN w:val="0"/>
              <w:adjustRightInd w:val="0"/>
              <w:jc w:val="both"/>
              <w:rPr>
                <w:rFonts w:eastAsia="Times New Roman" w:cstheme="minorHAnsi"/>
                <w:b/>
                <w:sz w:val="20"/>
                <w:szCs w:val="20"/>
                <w:lang w:eastAsia="fr-FR"/>
              </w:rPr>
            </w:pPr>
            <w:r w:rsidRPr="004A1FB4">
              <w:rPr>
                <w:rFonts w:cstheme="minorHAnsi"/>
                <w:sz w:val="20"/>
                <w:szCs w:val="20"/>
              </w:rPr>
              <w:t>Le conseil de la jeunesse est composé de manière à équilibrer la représentativité entre les âges, les sexes, les différents milieux professionnels et scolaires et tient compte de la répartition géographique ainsi que de la situation socio-économique des membres.</w:t>
            </w:r>
          </w:p>
          <w:p w:rsidR="00D26FF8" w:rsidRPr="00D26FF8" w:rsidRDefault="00D26FF8" w:rsidP="004366BA">
            <w:pPr>
              <w:pStyle w:val="chapitre"/>
              <w:rPr>
                <w:rFonts w:asciiTheme="minorHAnsi" w:hAnsiTheme="minorHAnsi" w:cstheme="minorHAnsi"/>
                <w:sz w:val="20"/>
              </w:rPr>
            </w:pPr>
          </w:p>
        </w:tc>
        <w:tc>
          <w:tcPr>
            <w:tcW w:w="2663" w:type="dxa"/>
          </w:tcPr>
          <w:p w:rsidR="00D26FF8" w:rsidRPr="004A1FB4" w:rsidRDefault="00D26FF8" w:rsidP="00B661DA">
            <w:pPr>
              <w:rPr>
                <w:rFonts w:eastAsia="Times New Roman" w:cstheme="minorHAnsi"/>
                <w:sz w:val="20"/>
                <w:szCs w:val="20"/>
                <w:lang w:eastAsia="fr-CH"/>
              </w:rPr>
            </w:pPr>
          </w:p>
          <w:p w:rsidR="00D26FF8" w:rsidRPr="00110054" w:rsidRDefault="00D26FF8" w:rsidP="00B661DA">
            <w:pPr>
              <w:rPr>
                <w:rFonts w:eastAsia="Times New Roman" w:cstheme="minorHAnsi"/>
                <w:sz w:val="20"/>
                <w:szCs w:val="20"/>
                <w:lang w:eastAsia="fr-CH"/>
              </w:rPr>
            </w:pPr>
          </w:p>
        </w:tc>
        <w:tc>
          <w:tcPr>
            <w:tcW w:w="1985" w:type="dxa"/>
          </w:tcPr>
          <w:p w:rsidR="00D26FF8" w:rsidRPr="004A1FB4" w:rsidRDefault="00D26FF8" w:rsidP="00B661DA">
            <w:pPr>
              <w:rPr>
                <w:rFonts w:eastAsia="Times New Roman" w:cstheme="minorHAnsi"/>
                <w:sz w:val="20"/>
                <w:szCs w:val="20"/>
                <w:lang w:eastAsia="fr-CH"/>
              </w:rPr>
            </w:pPr>
          </w:p>
        </w:tc>
      </w:tr>
      <w:tr w:rsidR="00D26FF8" w:rsidRPr="004A1FB4" w:rsidTr="002A664A">
        <w:tc>
          <w:tcPr>
            <w:tcW w:w="6126" w:type="dxa"/>
          </w:tcPr>
          <w:p w:rsidR="00D26FF8" w:rsidRPr="004A1FB4" w:rsidRDefault="00D26FF8" w:rsidP="00871A9C">
            <w:pPr>
              <w:rPr>
                <w:rFonts w:cstheme="minorHAnsi"/>
                <w:b/>
                <w:sz w:val="20"/>
                <w:szCs w:val="20"/>
              </w:rPr>
            </w:pPr>
            <w:r w:rsidRPr="004A1FB4">
              <w:rPr>
                <w:rFonts w:cstheme="minorHAnsi"/>
                <w:b/>
                <w:sz w:val="20"/>
                <w:szCs w:val="20"/>
              </w:rPr>
              <w:t xml:space="preserve">Art. </w:t>
            </w:r>
            <w:r>
              <w:rPr>
                <w:rFonts w:cstheme="minorHAnsi"/>
                <w:b/>
                <w:sz w:val="20"/>
                <w:szCs w:val="20"/>
              </w:rPr>
              <w:t xml:space="preserve">8 </w:t>
            </w:r>
            <w:r w:rsidRPr="004A1FB4">
              <w:rPr>
                <w:rFonts w:cstheme="minorHAnsi"/>
                <w:b/>
                <w:sz w:val="20"/>
                <w:szCs w:val="20"/>
              </w:rPr>
              <w:t>Missions</w:t>
            </w:r>
          </w:p>
          <w:p w:rsidR="00D26FF8" w:rsidRPr="00FC7436" w:rsidRDefault="00D26FF8" w:rsidP="00FC7436">
            <w:pPr>
              <w:rPr>
                <w:rFonts w:cstheme="minorHAnsi"/>
                <w:sz w:val="20"/>
                <w:szCs w:val="20"/>
              </w:rPr>
            </w:pPr>
            <w:r w:rsidRPr="00FC7436">
              <w:rPr>
                <w:rFonts w:cstheme="minorHAnsi"/>
                <w:sz w:val="20"/>
                <w:szCs w:val="20"/>
              </w:rPr>
              <w:t xml:space="preserve">Le Conseil de la jeunesse a pour missions : </w:t>
            </w:r>
          </w:p>
          <w:p w:rsidR="00D26FF8" w:rsidRPr="004A1FB4" w:rsidRDefault="00D26FF8" w:rsidP="00871A9C">
            <w:pPr>
              <w:pStyle w:val="Paragraphedeliste"/>
              <w:numPr>
                <w:ilvl w:val="0"/>
                <w:numId w:val="29"/>
              </w:numPr>
              <w:ind w:left="709" w:hanging="283"/>
              <w:rPr>
                <w:rFonts w:cstheme="minorHAnsi"/>
                <w:sz w:val="20"/>
                <w:szCs w:val="20"/>
              </w:rPr>
            </w:pPr>
            <w:r w:rsidRPr="004A1FB4">
              <w:rPr>
                <w:rFonts w:cstheme="minorHAnsi"/>
                <w:sz w:val="20"/>
                <w:szCs w:val="20"/>
              </w:rPr>
              <w:t>d'émettre un préavis à la demande du Conseil d'Etat ou des exécutifs communaux sur des projets de loi ou les objets parlementaires concernant la jeunesse.</w:t>
            </w:r>
          </w:p>
          <w:p w:rsidR="00D26FF8" w:rsidRPr="004A1FB4" w:rsidRDefault="00D26FF8" w:rsidP="00871A9C">
            <w:pPr>
              <w:pStyle w:val="Paragraphedeliste"/>
              <w:numPr>
                <w:ilvl w:val="0"/>
                <w:numId w:val="29"/>
              </w:numPr>
              <w:ind w:left="709" w:hanging="283"/>
              <w:rPr>
                <w:rFonts w:cstheme="minorHAnsi"/>
                <w:sz w:val="20"/>
                <w:szCs w:val="20"/>
              </w:rPr>
            </w:pPr>
            <w:r w:rsidRPr="004A1FB4">
              <w:rPr>
                <w:rFonts w:cstheme="minorHAnsi"/>
                <w:sz w:val="20"/>
                <w:szCs w:val="20"/>
              </w:rPr>
              <w:t xml:space="preserve">de formuler des recommandations aux autorités cantonales et communales concernant la jeunesse. </w:t>
            </w:r>
          </w:p>
          <w:p w:rsidR="00D26FF8" w:rsidRPr="004A1FB4" w:rsidRDefault="00D26FF8" w:rsidP="00871A9C">
            <w:pPr>
              <w:pStyle w:val="Paragraphedeliste"/>
              <w:numPr>
                <w:ilvl w:val="0"/>
                <w:numId w:val="29"/>
              </w:numPr>
              <w:ind w:left="709" w:hanging="283"/>
              <w:rPr>
                <w:rFonts w:cstheme="minorHAnsi"/>
                <w:sz w:val="20"/>
                <w:szCs w:val="20"/>
              </w:rPr>
            </w:pPr>
            <w:r w:rsidRPr="004A1FB4">
              <w:rPr>
                <w:rFonts w:cstheme="minorHAnsi"/>
                <w:sz w:val="20"/>
                <w:szCs w:val="20"/>
              </w:rPr>
              <w:t>d</w:t>
            </w:r>
            <w:r>
              <w:rPr>
                <w:rFonts w:cstheme="minorHAnsi"/>
                <w:sz w:val="20"/>
                <w:szCs w:val="20"/>
              </w:rPr>
              <w:t>e</w:t>
            </w:r>
            <w:r w:rsidRPr="004A1FB4">
              <w:rPr>
                <w:rFonts w:cstheme="minorHAnsi"/>
                <w:sz w:val="20"/>
                <w:szCs w:val="20"/>
              </w:rPr>
              <w:t xml:space="preserve"> représenter les jeunes auprès des autorités politiques et administratives du canton.</w:t>
            </w:r>
          </w:p>
          <w:p w:rsidR="00D26FF8" w:rsidRPr="004A1FB4" w:rsidRDefault="00D26FF8" w:rsidP="00871A9C">
            <w:pPr>
              <w:pStyle w:val="Paragraphedeliste"/>
              <w:numPr>
                <w:ilvl w:val="0"/>
                <w:numId w:val="29"/>
              </w:numPr>
              <w:ind w:left="709" w:hanging="283"/>
              <w:rPr>
                <w:rFonts w:cstheme="minorHAnsi"/>
                <w:sz w:val="20"/>
                <w:szCs w:val="20"/>
              </w:rPr>
            </w:pPr>
            <w:r>
              <w:rPr>
                <w:rFonts w:cstheme="minorHAnsi"/>
                <w:sz w:val="20"/>
                <w:szCs w:val="20"/>
              </w:rPr>
              <w:t>de p</w:t>
            </w:r>
            <w:r w:rsidRPr="004A1FB4">
              <w:rPr>
                <w:rFonts w:cstheme="minorHAnsi"/>
                <w:sz w:val="20"/>
                <w:szCs w:val="20"/>
              </w:rPr>
              <w:t xml:space="preserve">articiper par son/ses représentant/s aux travaux de la Commission de l'enfance, de la jeunesse et du soutien à la parentalité. </w:t>
            </w:r>
          </w:p>
          <w:p w:rsidR="00D26FF8" w:rsidRPr="004A1FB4" w:rsidRDefault="00D26FF8" w:rsidP="00FC7436">
            <w:pPr>
              <w:pStyle w:val="Paragraphedeliste"/>
              <w:ind w:left="360"/>
              <w:rPr>
                <w:rFonts w:cstheme="minorHAnsi"/>
                <w:sz w:val="20"/>
                <w:szCs w:val="20"/>
              </w:rPr>
            </w:pPr>
          </w:p>
        </w:tc>
        <w:tc>
          <w:tcPr>
            <w:tcW w:w="2663" w:type="dxa"/>
          </w:tcPr>
          <w:p w:rsidR="00D26FF8" w:rsidRPr="00110054" w:rsidRDefault="00D26FF8" w:rsidP="00B661DA">
            <w:pPr>
              <w:rPr>
                <w:rFonts w:eastAsia="Times New Roman" w:cstheme="minorHAnsi"/>
                <w:sz w:val="20"/>
                <w:szCs w:val="20"/>
                <w:lang w:eastAsia="fr-CH"/>
              </w:rPr>
            </w:pPr>
          </w:p>
          <w:p w:rsidR="00D26FF8" w:rsidRPr="004A1FB4" w:rsidRDefault="00D26FF8" w:rsidP="00871A9C">
            <w:pPr>
              <w:rPr>
                <w:rFonts w:cstheme="minorHAnsi"/>
                <w:sz w:val="20"/>
                <w:szCs w:val="20"/>
              </w:rPr>
            </w:pPr>
          </w:p>
        </w:tc>
        <w:tc>
          <w:tcPr>
            <w:tcW w:w="1985" w:type="dxa"/>
          </w:tcPr>
          <w:p w:rsidR="00D26FF8" w:rsidRPr="00110054" w:rsidRDefault="00D26FF8" w:rsidP="00B661DA">
            <w:pPr>
              <w:rPr>
                <w:rFonts w:eastAsia="Times New Roman" w:cstheme="minorHAnsi"/>
                <w:sz w:val="20"/>
                <w:szCs w:val="20"/>
                <w:lang w:eastAsia="fr-CH"/>
              </w:rPr>
            </w:pPr>
          </w:p>
        </w:tc>
      </w:tr>
      <w:tr w:rsidR="00D26FF8" w:rsidRPr="004A1FB4" w:rsidTr="002A664A">
        <w:tc>
          <w:tcPr>
            <w:tcW w:w="6126" w:type="dxa"/>
          </w:tcPr>
          <w:p w:rsidR="00D26FF8" w:rsidRPr="004A1FB4" w:rsidRDefault="00D26FF8" w:rsidP="009407CC">
            <w:pPr>
              <w:rPr>
                <w:rFonts w:cstheme="minorHAnsi"/>
                <w:b/>
                <w:sz w:val="20"/>
                <w:szCs w:val="20"/>
              </w:rPr>
            </w:pPr>
            <w:r w:rsidRPr="004A1FB4">
              <w:rPr>
                <w:rFonts w:cstheme="minorHAnsi"/>
                <w:b/>
                <w:sz w:val="20"/>
                <w:szCs w:val="20"/>
              </w:rPr>
              <w:t>Art.</w:t>
            </w:r>
            <w:r>
              <w:rPr>
                <w:rFonts w:cstheme="minorHAnsi"/>
                <w:b/>
                <w:sz w:val="20"/>
                <w:szCs w:val="20"/>
              </w:rPr>
              <w:t>9</w:t>
            </w:r>
            <w:r w:rsidRPr="004A1FB4">
              <w:rPr>
                <w:rFonts w:cstheme="minorHAnsi"/>
                <w:b/>
                <w:sz w:val="20"/>
                <w:szCs w:val="20"/>
              </w:rPr>
              <w:t xml:space="preserve"> Nomination</w:t>
            </w:r>
          </w:p>
          <w:p w:rsidR="00D26FF8" w:rsidRPr="002F5DC4" w:rsidRDefault="00D26FF8" w:rsidP="002F5DC4">
            <w:pPr>
              <w:rPr>
                <w:rFonts w:cstheme="minorHAnsi"/>
                <w:sz w:val="20"/>
                <w:szCs w:val="20"/>
              </w:rPr>
            </w:pPr>
            <w:r w:rsidRPr="002F5DC4">
              <w:rPr>
                <w:rFonts w:cstheme="minorHAnsi"/>
                <w:sz w:val="20"/>
                <w:szCs w:val="20"/>
                <w:vertAlign w:val="superscript"/>
              </w:rPr>
              <w:t>1</w:t>
            </w:r>
            <w:r>
              <w:rPr>
                <w:rFonts w:cstheme="minorHAnsi"/>
                <w:sz w:val="20"/>
                <w:szCs w:val="20"/>
              </w:rPr>
              <w:t xml:space="preserve"> </w:t>
            </w:r>
            <w:r w:rsidRPr="002F5DC4">
              <w:rPr>
                <w:rFonts w:cstheme="minorHAnsi"/>
                <w:sz w:val="20"/>
                <w:szCs w:val="20"/>
              </w:rPr>
              <w:t>Le Conseil d'Etat nomme entre 20 et 25 membres sur proposition du département.</w:t>
            </w:r>
          </w:p>
          <w:p w:rsidR="00D26FF8" w:rsidRPr="002F5DC4" w:rsidRDefault="00D26FF8" w:rsidP="002F5DC4">
            <w:pPr>
              <w:rPr>
                <w:rFonts w:cstheme="minorHAnsi"/>
                <w:sz w:val="20"/>
                <w:szCs w:val="20"/>
              </w:rPr>
            </w:pPr>
            <w:r w:rsidRPr="002F5DC4">
              <w:rPr>
                <w:rFonts w:cstheme="minorHAnsi"/>
                <w:sz w:val="20"/>
                <w:szCs w:val="20"/>
                <w:vertAlign w:val="superscript"/>
              </w:rPr>
              <w:t>2</w:t>
            </w:r>
            <w:r>
              <w:rPr>
                <w:rFonts w:cstheme="minorHAnsi"/>
                <w:sz w:val="20"/>
                <w:szCs w:val="20"/>
              </w:rPr>
              <w:t xml:space="preserve"> </w:t>
            </w:r>
            <w:r w:rsidRPr="002F5DC4">
              <w:rPr>
                <w:rFonts w:cstheme="minorHAnsi"/>
                <w:sz w:val="20"/>
                <w:szCs w:val="20"/>
              </w:rPr>
              <w:t>La durée du mandat est de deux ans renouvelable deux fois.</w:t>
            </w:r>
          </w:p>
          <w:p w:rsidR="00D26FF8" w:rsidRDefault="00D26FF8" w:rsidP="002F5DC4">
            <w:pPr>
              <w:rPr>
                <w:rFonts w:cstheme="minorHAnsi"/>
                <w:sz w:val="20"/>
                <w:szCs w:val="20"/>
              </w:rPr>
            </w:pPr>
            <w:r w:rsidRPr="002F5DC4">
              <w:rPr>
                <w:rFonts w:cstheme="minorHAnsi"/>
                <w:sz w:val="20"/>
                <w:szCs w:val="20"/>
                <w:vertAlign w:val="superscript"/>
              </w:rPr>
              <w:t>3</w:t>
            </w:r>
            <w:r>
              <w:rPr>
                <w:rFonts w:cstheme="minorHAnsi"/>
                <w:sz w:val="20"/>
                <w:szCs w:val="20"/>
              </w:rPr>
              <w:t xml:space="preserve"> </w:t>
            </w:r>
            <w:r w:rsidRPr="002F5DC4">
              <w:rPr>
                <w:rFonts w:cstheme="minorHAnsi"/>
                <w:sz w:val="20"/>
                <w:szCs w:val="20"/>
              </w:rPr>
              <w:t xml:space="preserve">La présidence du Conseil de la jeunesse est désignée par le département sur proposition des membres du Conseil. </w:t>
            </w:r>
          </w:p>
          <w:p w:rsidR="002A664A" w:rsidRPr="002F5DC4" w:rsidRDefault="002A664A" w:rsidP="002F5DC4">
            <w:pPr>
              <w:rPr>
                <w:rFonts w:cstheme="minorHAnsi"/>
                <w:sz w:val="20"/>
                <w:szCs w:val="20"/>
              </w:rPr>
            </w:pPr>
          </w:p>
        </w:tc>
        <w:tc>
          <w:tcPr>
            <w:tcW w:w="2663" w:type="dxa"/>
          </w:tcPr>
          <w:p w:rsidR="00D26FF8" w:rsidRPr="004A1FB4" w:rsidRDefault="00D26FF8">
            <w:pPr>
              <w:rPr>
                <w:rFonts w:cstheme="minorHAnsi"/>
                <w:sz w:val="20"/>
                <w:szCs w:val="20"/>
              </w:rPr>
            </w:pPr>
          </w:p>
          <w:p w:rsidR="00D26FF8" w:rsidRPr="004A1FB4" w:rsidRDefault="00D26FF8">
            <w:pPr>
              <w:rPr>
                <w:rFonts w:cstheme="minorHAnsi"/>
                <w:sz w:val="20"/>
                <w:szCs w:val="20"/>
              </w:rPr>
            </w:pPr>
          </w:p>
          <w:p w:rsidR="00D26FF8" w:rsidRPr="004A1FB4" w:rsidRDefault="00D26FF8" w:rsidP="009407CC">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9407CC">
            <w:pPr>
              <w:rPr>
                <w:rFonts w:cstheme="minorHAnsi"/>
                <w:b/>
                <w:sz w:val="20"/>
                <w:szCs w:val="20"/>
              </w:rPr>
            </w:pPr>
            <w:r w:rsidRPr="004A1FB4">
              <w:rPr>
                <w:rFonts w:cstheme="minorHAnsi"/>
                <w:b/>
                <w:sz w:val="20"/>
                <w:szCs w:val="20"/>
              </w:rPr>
              <w:t>Art.</w:t>
            </w:r>
            <w:r>
              <w:rPr>
                <w:rFonts w:cstheme="minorHAnsi"/>
                <w:b/>
                <w:sz w:val="20"/>
                <w:szCs w:val="20"/>
              </w:rPr>
              <w:t>10</w:t>
            </w:r>
            <w:r w:rsidRPr="004A1FB4">
              <w:rPr>
                <w:rFonts w:cstheme="minorHAnsi"/>
                <w:b/>
                <w:sz w:val="20"/>
                <w:szCs w:val="20"/>
              </w:rPr>
              <w:t xml:space="preserve"> Secrétariat</w:t>
            </w:r>
          </w:p>
          <w:p w:rsidR="00D26FF8" w:rsidRPr="00FB2328" w:rsidRDefault="00D26FF8" w:rsidP="00FB2328">
            <w:pPr>
              <w:rPr>
                <w:rFonts w:cstheme="minorHAnsi"/>
                <w:sz w:val="20"/>
                <w:szCs w:val="20"/>
              </w:rPr>
            </w:pPr>
            <w:r w:rsidRPr="00FB2328">
              <w:rPr>
                <w:rFonts w:cstheme="minorHAnsi"/>
                <w:sz w:val="20"/>
                <w:szCs w:val="20"/>
                <w:vertAlign w:val="superscript"/>
              </w:rPr>
              <w:t>1</w:t>
            </w:r>
            <w:r>
              <w:rPr>
                <w:rFonts w:cstheme="minorHAnsi"/>
                <w:sz w:val="20"/>
                <w:szCs w:val="20"/>
              </w:rPr>
              <w:t xml:space="preserve"> </w:t>
            </w:r>
            <w:r w:rsidRPr="00FB2328">
              <w:rPr>
                <w:rFonts w:cstheme="minorHAnsi"/>
                <w:sz w:val="20"/>
                <w:szCs w:val="20"/>
              </w:rPr>
              <w:t>Le secrétariat du Conseil de la jeunesse est assuré par le département.</w:t>
            </w:r>
          </w:p>
          <w:p w:rsidR="00D26FF8" w:rsidRPr="00FB2328" w:rsidRDefault="00D26FF8" w:rsidP="00FB2328">
            <w:pPr>
              <w:rPr>
                <w:rFonts w:cstheme="minorHAnsi"/>
                <w:sz w:val="20"/>
                <w:szCs w:val="20"/>
              </w:rPr>
            </w:pPr>
            <w:r w:rsidRPr="00FB2328">
              <w:rPr>
                <w:rFonts w:cstheme="minorHAnsi"/>
                <w:sz w:val="20"/>
                <w:szCs w:val="20"/>
                <w:vertAlign w:val="superscript"/>
              </w:rPr>
              <w:t>2</w:t>
            </w:r>
            <w:r>
              <w:rPr>
                <w:rFonts w:cstheme="minorHAnsi"/>
                <w:sz w:val="20"/>
                <w:szCs w:val="20"/>
              </w:rPr>
              <w:t xml:space="preserve"> </w:t>
            </w:r>
            <w:r w:rsidRPr="00FB2328">
              <w:rPr>
                <w:rFonts w:cstheme="minorHAnsi"/>
                <w:sz w:val="20"/>
                <w:szCs w:val="20"/>
              </w:rPr>
              <w:t>Le secrétariat accompagne, facilite et soutien</w:t>
            </w:r>
            <w:r>
              <w:rPr>
                <w:rFonts w:cstheme="minorHAnsi"/>
                <w:sz w:val="20"/>
                <w:szCs w:val="20"/>
              </w:rPr>
              <w:t>t</w:t>
            </w:r>
            <w:r w:rsidRPr="00FB2328">
              <w:rPr>
                <w:rFonts w:cstheme="minorHAnsi"/>
                <w:sz w:val="20"/>
                <w:szCs w:val="20"/>
              </w:rPr>
              <w:t xml:space="preserve"> les travaux du Conseil de la jeunesse. Il répond aux questions d'ordre général et à titre consultatif. </w:t>
            </w:r>
          </w:p>
          <w:p w:rsidR="00D26FF8" w:rsidRPr="00FB2328" w:rsidRDefault="00D26FF8" w:rsidP="00FB2328">
            <w:pPr>
              <w:rPr>
                <w:rFonts w:cstheme="minorHAnsi"/>
                <w:sz w:val="20"/>
                <w:szCs w:val="20"/>
              </w:rPr>
            </w:pPr>
            <w:r w:rsidRPr="00FB2328">
              <w:rPr>
                <w:rFonts w:cstheme="minorHAnsi"/>
                <w:sz w:val="20"/>
                <w:szCs w:val="20"/>
                <w:vertAlign w:val="superscript"/>
              </w:rPr>
              <w:t>3</w:t>
            </w:r>
            <w:r>
              <w:rPr>
                <w:rFonts w:cstheme="minorHAnsi"/>
                <w:sz w:val="20"/>
                <w:szCs w:val="20"/>
              </w:rPr>
              <w:t xml:space="preserve"> </w:t>
            </w:r>
            <w:r w:rsidRPr="00FB2328">
              <w:rPr>
                <w:rFonts w:cstheme="minorHAnsi"/>
                <w:sz w:val="20"/>
                <w:szCs w:val="20"/>
              </w:rPr>
              <w:t>Toutes les requêtes externes adressées au Conseil de la jeunesse sont envoyées au sec</w:t>
            </w:r>
            <w:r>
              <w:rPr>
                <w:rFonts w:cstheme="minorHAnsi"/>
                <w:sz w:val="20"/>
                <w:szCs w:val="20"/>
              </w:rPr>
              <w:t>rétariat qui les lui transmet</w:t>
            </w:r>
            <w:r w:rsidRPr="00FB2328">
              <w:rPr>
                <w:rFonts w:cstheme="minorHAnsi"/>
                <w:sz w:val="20"/>
                <w:szCs w:val="20"/>
              </w:rPr>
              <w:t xml:space="preserve">. </w:t>
            </w:r>
          </w:p>
          <w:p w:rsidR="00D26FF8" w:rsidRPr="004A1FB4" w:rsidRDefault="00D26FF8" w:rsidP="00D243E5">
            <w:pPr>
              <w:rPr>
                <w:rFonts w:cstheme="minorHAnsi"/>
                <w:sz w:val="20"/>
              </w:rPr>
            </w:pPr>
          </w:p>
        </w:tc>
        <w:tc>
          <w:tcPr>
            <w:tcW w:w="2663" w:type="dxa"/>
          </w:tcPr>
          <w:p w:rsidR="00D26FF8" w:rsidRPr="00110054" w:rsidRDefault="00D26FF8">
            <w:pPr>
              <w:rPr>
                <w:rFonts w:cstheme="minorHAnsi"/>
                <w:sz w:val="20"/>
                <w:szCs w:val="20"/>
              </w:rPr>
            </w:pPr>
          </w:p>
          <w:p w:rsidR="00D26FF8" w:rsidRPr="00110054" w:rsidRDefault="00D26FF8" w:rsidP="00110054">
            <w:pPr>
              <w:rPr>
                <w:rFonts w:cstheme="minorHAnsi"/>
                <w:sz w:val="20"/>
                <w:szCs w:val="20"/>
              </w:rPr>
            </w:pPr>
          </w:p>
        </w:tc>
        <w:tc>
          <w:tcPr>
            <w:tcW w:w="1985" w:type="dxa"/>
          </w:tcPr>
          <w:p w:rsidR="00D26FF8" w:rsidRPr="00110054" w:rsidRDefault="00D26FF8">
            <w:pPr>
              <w:rPr>
                <w:rFonts w:cstheme="minorHAnsi"/>
                <w:sz w:val="20"/>
                <w:szCs w:val="20"/>
              </w:rPr>
            </w:pPr>
          </w:p>
        </w:tc>
      </w:tr>
      <w:tr w:rsidR="00D26FF8" w:rsidRPr="004A1FB4" w:rsidTr="002A664A">
        <w:tc>
          <w:tcPr>
            <w:tcW w:w="6126" w:type="dxa"/>
          </w:tcPr>
          <w:p w:rsidR="00D26FF8" w:rsidRPr="004A1FB4" w:rsidRDefault="00D26FF8" w:rsidP="009407CC">
            <w:pPr>
              <w:rPr>
                <w:rFonts w:cstheme="minorHAnsi"/>
                <w:b/>
                <w:sz w:val="20"/>
                <w:szCs w:val="20"/>
              </w:rPr>
            </w:pPr>
            <w:r w:rsidRPr="004A1FB4">
              <w:rPr>
                <w:rFonts w:cstheme="minorHAnsi"/>
                <w:b/>
                <w:sz w:val="20"/>
                <w:szCs w:val="20"/>
              </w:rPr>
              <w:t xml:space="preserve">Art. </w:t>
            </w:r>
            <w:r>
              <w:rPr>
                <w:rFonts w:cstheme="minorHAnsi"/>
                <w:b/>
                <w:sz w:val="20"/>
                <w:szCs w:val="20"/>
              </w:rPr>
              <w:t xml:space="preserve">11 </w:t>
            </w:r>
            <w:r w:rsidRPr="004A1FB4">
              <w:rPr>
                <w:rFonts w:cstheme="minorHAnsi"/>
                <w:b/>
                <w:sz w:val="20"/>
                <w:szCs w:val="20"/>
              </w:rPr>
              <w:t>Fonctionnement</w:t>
            </w:r>
          </w:p>
          <w:p w:rsidR="00D26FF8" w:rsidRPr="00FB2328" w:rsidRDefault="00D26FF8" w:rsidP="00FB2328">
            <w:pPr>
              <w:rPr>
                <w:rFonts w:cstheme="minorHAnsi"/>
                <w:sz w:val="20"/>
                <w:szCs w:val="20"/>
              </w:rPr>
            </w:pPr>
            <w:r w:rsidRPr="00FB2328">
              <w:rPr>
                <w:rFonts w:cstheme="minorHAnsi"/>
                <w:sz w:val="20"/>
                <w:szCs w:val="20"/>
                <w:vertAlign w:val="superscript"/>
              </w:rPr>
              <w:t>1</w:t>
            </w:r>
            <w:r>
              <w:rPr>
                <w:rFonts w:cstheme="minorHAnsi"/>
                <w:sz w:val="20"/>
                <w:szCs w:val="20"/>
              </w:rPr>
              <w:t xml:space="preserve"> </w:t>
            </w:r>
            <w:r w:rsidRPr="00FB2328">
              <w:rPr>
                <w:rFonts w:cstheme="minorHAnsi"/>
                <w:sz w:val="20"/>
                <w:szCs w:val="20"/>
              </w:rPr>
              <w:t xml:space="preserve">Le Conseil de la Jeunesse se réunit autant de fois que nécessaire mais au moins trois fois par an. </w:t>
            </w:r>
          </w:p>
          <w:p w:rsidR="00D26FF8" w:rsidRPr="00FB2328" w:rsidRDefault="00D26FF8" w:rsidP="00FB2328">
            <w:pPr>
              <w:rPr>
                <w:rFonts w:cstheme="minorHAnsi"/>
                <w:sz w:val="20"/>
                <w:szCs w:val="20"/>
              </w:rPr>
            </w:pPr>
            <w:r w:rsidRPr="00FB2328">
              <w:rPr>
                <w:rFonts w:cstheme="minorHAnsi"/>
                <w:sz w:val="20"/>
                <w:szCs w:val="20"/>
                <w:vertAlign w:val="superscript"/>
              </w:rPr>
              <w:t>2</w:t>
            </w:r>
            <w:r>
              <w:rPr>
                <w:rFonts w:cstheme="minorHAnsi"/>
                <w:sz w:val="20"/>
                <w:szCs w:val="20"/>
              </w:rPr>
              <w:t xml:space="preserve"> </w:t>
            </w:r>
            <w:r w:rsidRPr="00FB2328">
              <w:rPr>
                <w:rFonts w:cstheme="minorHAnsi"/>
                <w:sz w:val="20"/>
                <w:szCs w:val="20"/>
              </w:rPr>
              <w:t xml:space="preserve">Les débats et les décisions internes sont confidentiels. </w:t>
            </w:r>
          </w:p>
          <w:p w:rsidR="00D26FF8" w:rsidRPr="00FB2328" w:rsidRDefault="00D26FF8" w:rsidP="00FB2328">
            <w:pPr>
              <w:rPr>
                <w:rFonts w:cstheme="minorHAnsi"/>
                <w:sz w:val="20"/>
                <w:szCs w:val="20"/>
              </w:rPr>
            </w:pPr>
            <w:r w:rsidRPr="00FB2328">
              <w:rPr>
                <w:rFonts w:cstheme="minorHAnsi"/>
                <w:sz w:val="20"/>
                <w:szCs w:val="20"/>
                <w:vertAlign w:val="superscript"/>
              </w:rPr>
              <w:t>3</w:t>
            </w:r>
            <w:r>
              <w:rPr>
                <w:rFonts w:cstheme="minorHAnsi"/>
                <w:sz w:val="20"/>
                <w:szCs w:val="20"/>
              </w:rPr>
              <w:t xml:space="preserve"> </w:t>
            </w:r>
            <w:r w:rsidRPr="00FB2328">
              <w:rPr>
                <w:rFonts w:cstheme="minorHAnsi"/>
                <w:sz w:val="20"/>
                <w:szCs w:val="20"/>
              </w:rPr>
              <w:t xml:space="preserve">Les membres du Conseil de la jeunesse peuvent, sur décision du Conseil, s'exprimer publiquement en son nom. </w:t>
            </w:r>
          </w:p>
          <w:p w:rsidR="00D26FF8" w:rsidRPr="00FB2328" w:rsidRDefault="00D26FF8" w:rsidP="00FB2328">
            <w:pPr>
              <w:rPr>
                <w:rFonts w:cstheme="minorHAnsi"/>
                <w:sz w:val="20"/>
                <w:szCs w:val="20"/>
              </w:rPr>
            </w:pPr>
            <w:r w:rsidRPr="00FB2328">
              <w:rPr>
                <w:rFonts w:cstheme="minorHAnsi"/>
                <w:sz w:val="20"/>
                <w:szCs w:val="20"/>
                <w:vertAlign w:val="superscript"/>
              </w:rPr>
              <w:t>4</w:t>
            </w:r>
            <w:r>
              <w:rPr>
                <w:rFonts w:cstheme="minorHAnsi"/>
                <w:sz w:val="20"/>
                <w:szCs w:val="20"/>
              </w:rPr>
              <w:t xml:space="preserve"> </w:t>
            </w:r>
            <w:r w:rsidRPr="00FB2328">
              <w:rPr>
                <w:rFonts w:cstheme="minorHAnsi"/>
                <w:sz w:val="20"/>
                <w:szCs w:val="20"/>
              </w:rPr>
              <w:t xml:space="preserve">Les décisions se prennent à la majorité des voix quel que soit le nombre de membres présents. En cas d'égalité, la voix du président est prépondérante. </w:t>
            </w:r>
          </w:p>
          <w:p w:rsidR="00D26FF8" w:rsidRPr="00FB2328" w:rsidRDefault="00D26FF8" w:rsidP="00FB2328">
            <w:pPr>
              <w:rPr>
                <w:rFonts w:cstheme="minorHAnsi"/>
                <w:sz w:val="20"/>
                <w:szCs w:val="20"/>
              </w:rPr>
            </w:pPr>
            <w:r w:rsidRPr="00FB2328">
              <w:rPr>
                <w:rFonts w:cstheme="minorHAnsi"/>
                <w:sz w:val="20"/>
                <w:szCs w:val="20"/>
                <w:vertAlign w:val="superscript"/>
              </w:rPr>
              <w:t>5</w:t>
            </w:r>
            <w:r>
              <w:rPr>
                <w:rFonts w:cstheme="minorHAnsi"/>
                <w:sz w:val="20"/>
                <w:szCs w:val="20"/>
              </w:rPr>
              <w:t xml:space="preserve"> </w:t>
            </w:r>
            <w:r w:rsidRPr="00FB2328">
              <w:rPr>
                <w:rFonts w:cstheme="minorHAnsi"/>
                <w:sz w:val="20"/>
                <w:szCs w:val="20"/>
              </w:rPr>
              <w:t xml:space="preserve">Pour le surplus, les modalités de fonctionnement du conseil sont prévues dans un règlement interne préavisé par le département. </w:t>
            </w:r>
          </w:p>
          <w:p w:rsidR="00D26FF8" w:rsidRPr="004A1FB4" w:rsidRDefault="00D26FF8" w:rsidP="00035223">
            <w:pPr>
              <w:pStyle w:val="retrait10"/>
              <w:ind w:left="0" w:firstLine="0"/>
              <w:rPr>
                <w:rFonts w:asciiTheme="minorHAnsi" w:hAnsiTheme="minorHAnsi" w:cstheme="minorHAnsi"/>
                <w:b/>
              </w:rPr>
            </w:pPr>
          </w:p>
        </w:tc>
        <w:tc>
          <w:tcPr>
            <w:tcW w:w="2663" w:type="dxa"/>
          </w:tcPr>
          <w:p w:rsidR="00D26FF8" w:rsidRPr="00110054" w:rsidRDefault="00D26FF8" w:rsidP="00D243E5">
            <w:pPr>
              <w:rPr>
                <w:rFonts w:cstheme="minorHAnsi"/>
                <w:sz w:val="20"/>
                <w:szCs w:val="20"/>
              </w:rPr>
            </w:pPr>
            <w:r w:rsidRPr="00D243E5">
              <w:rPr>
                <w:rFonts w:cstheme="minorHAnsi"/>
                <w:sz w:val="20"/>
                <w:szCs w:val="20"/>
              </w:rPr>
              <w:t xml:space="preserve">Al. 2 : </w:t>
            </w:r>
            <w:r w:rsidRPr="00D243E5">
              <w:rPr>
                <w:sz w:val="20"/>
                <w:szCs w:val="20"/>
              </w:rPr>
              <w:t>l'acte désignant les personnes au sein du conseil de la jeunesse précisera que celles-ci doivent garder confidentielles toutes les informations dont elles viennent à avoir connaissance dans le cadre de leur mission au sein dudit conseil que ce devoir de confidentialité perdure au-delà de la fin de leur mission.</w:t>
            </w:r>
          </w:p>
        </w:tc>
        <w:tc>
          <w:tcPr>
            <w:tcW w:w="1985" w:type="dxa"/>
          </w:tcPr>
          <w:p w:rsidR="00D26FF8" w:rsidRPr="00D243E5" w:rsidRDefault="00D26FF8" w:rsidP="00D243E5">
            <w:pPr>
              <w:rPr>
                <w:rFonts w:cstheme="minorHAnsi"/>
                <w:sz w:val="20"/>
                <w:szCs w:val="20"/>
              </w:rPr>
            </w:pPr>
          </w:p>
        </w:tc>
      </w:tr>
      <w:tr w:rsidR="00D26FF8" w:rsidRPr="004A1FB4" w:rsidTr="002A664A">
        <w:tc>
          <w:tcPr>
            <w:tcW w:w="6126" w:type="dxa"/>
          </w:tcPr>
          <w:p w:rsidR="00D26FF8" w:rsidRPr="002F5DC4" w:rsidRDefault="00D26FF8" w:rsidP="00FB2328">
            <w:pPr>
              <w:pStyle w:val="chapitre"/>
              <w:rPr>
                <w:rFonts w:asciiTheme="minorHAnsi" w:hAnsiTheme="minorHAnsi" w:cstheme="minorHAnsi"/>
                <w:sz w:val="20"/>
              </w:rPr>
            </w:pPr>
            <w:r>
              <w:rPr>
                <w:rFonts w:asciiTheme="minorHAnsi" w:hAnsiTheme="minorHAnsi" w:cstheme="minorHAnsi"/>
                <w:sz w:val="20"/>
              </w:rPr>
              <w:t>Section 2</w:t>
            </w:r>
            <w:r w:rsidRPr="002F5DC4">
              <w:rPr>
                <w:rFonts w:asciiTheme="minorHAnsi" w:hAnsiTheme="minorHAnsi" w:cstheme="minorHAnsi"/>
                <w:sz w:val="20"/>
                <w:lang w:val="fr-CH" w:eastAsia="fr-CH"/>
              </w:rPr>
              <w:tab/>
            </w:r>
            <w:r w:rsidRPr="00FB2328">
              <w:rPr>
                <w:rFonts w:asciiTheme="minorHAnsi" w:hAnsiTheme="minorHAnsi" w:cstheme="minorHAnsi"/>
                <w:sz w:val="20"/>
                <w:lang w:val="fr-CH"/>
              </w:rPr>
              <w:t>R</w:t>
            </w:r>
            <w:r w:rsidRPr="00FB2328">
              <w:rPr>
                <w:rFonts w:asciiTheme="minorHAnsi" w:hAnsiTheme="minorHAnsi" w:cstheme="minorHAnsi"/>
                <w:sz w:val="20"/>
              </w:rPr>
              <w:t>econnaissance</w:t>
            </w:r>
            <w:r w:rsidRPr="00FB2328">
              <w:rPr>
                <w:rFonts w:asciiTheme="minorHAnsi" w:hAnsiTheme="minorHAnsi" w:cstheme="minorHAnsi"/>
                <w:bCs/>
                <w:sz w:val="20"/>
              </w:rPr>
              <w:t xml:space="preserve"> des formations et activités d’encadrement</w:t>
            </w:r>
          </w:p>
          <w:p w:rsidR="00D26FF8" w:rsidRDefault="00D26FF8" w:rsidP="00356132">
            <w:pPr>
              <w:rPr>
                <w:rFonts w:cstheme="minorHAnsi"/>
                <w:b/>
                <w:sz w:val="20"/>
                <w:szCs w:val="20"/>
              </w:rPr>
            </w:pPr>
          </w:p>
          <w:p w:rsidR="00D26FF8" w:rsidRPr="00FB2328" w:rsidRDefault="00D26FF8" w:rsidP="00356132">
            <w:pPr>
              <w:rPr>
                <w:rFonts w:cstheme="minorHAnsi"/>
                <w:b/>
                <w:sz w:val="20"/>
                <w:szCs w:val="20"/>
              </w:rPr>
            </w:pPr>
            <w:r>
              <w:rPr>
                <w:rFonts w:cstheme="minorHAnsi"/>
                <w:b/>
                <w:sz w:val="20"/>
                <w:szCs w:val="20"/>
              </w:rPr>
              <w:t>Art.12</w:t>
            </w:r>
            <w:r w:rsidRPr="00FB2328">
              <w:rPr>
                <w:rFonts w:cstheme="minorHAnsi"/>
                <w:b/>
                <w:sz w:val="20"/>
                <w:szCs w:val="20"/>
              </w:rPr>
              <w:t xml:space="preserve"> Conditions de reconnaissance</w:t>
            </w:r>
            <w:r w:rsidRPr="00FB2328">
              <w:rPr>
                <w:rFonts w:cstheme="minorHAnsi"/>
                <w:b/>
                <w:bCs/>
                <w:sz w:val="20"/>
                <w:szCs w:val="20"/>
              </w:rPr>
              <w:t xml:space="preserve"> des formations et activités d’encadrement</w:t>
            </w:r>
          </w:p>
          <w:p w:rsidR="00D26FF8" w:rsidRPr="00FB2328" w:rsidRDefault="00D26FF8" w:rsidP="00356132">
            <w:pPr>
              <w:rPr>
                <w:rFonts w:cstheme="minorHAnsi"/>
                <w:sz w:val="20"/>
                <w:szCs w:val="20"/>
              </w:rPr>
            </w:pPr>
            <w:r w:rsidRPr="00FB2328">
              <w:rPr>
                <w:rFonts w:cstheme="minorHAnsi"/>
                <w:sz w:val="20"/>
                <w:szCs w:val="20"/>
                <w:vertAlign w:val="superscript"/>
              </w:rPr>
              <w:t>1</w:t>
            </w:r>
            <w:r w:rsidRPr="00FB2328">
              <w:rPr>
                <w:rFonts w:cstheme="minorHAnsi"/>
                <w:sz w:val="20"/>
                <w:szCs w:val="20"/>
              </w:rPr>
              <w:t xml:space="preserve"> Les formations accomplies et les activités d’encadrement exercées dans le cadre d’activités développées par les enfants et les jeunes, ou organisées en leur faveur, au sens de l’article 13 de la loi sur l’enfance et la jeunesse, du 1er mars 2018, sont reconnues comme équivalentes à des stages exigés dans le cursus de la formation professionnelle, en particulier dans le domaine de la santé, du social et de l’enseignement aux conditions suivantes :</w:t>
            </w:r>
          </w:p>
          <w:p w:rsidR="00D26FF8" w:rsidRPr="00FB2328" w:rsidRDefault="00D26FF8" w:rsidP="00356132">
            <w:pPr>
              <w:pStyle w:val="Paragraphedeliste"/>
              <w:numPr>
                <w:ilvl w:val="0"/>
                <w:numId w:val="36"/>
              </w:numPr>
              <w:rPr>
                <w:rFonts w:cstheme="minorHAnsi"/>
                <w:sz w:val="20"/>
                <w:szCs w:val="20"/>
              </w:rPr>
            </w:pPr>
            <w:r w:rsidRPr="00FB2328">
              <w:rPr>
                <w:rFonts w:cstheme="minorHAnsi"/>
                <w:sz w:val="20"/>
                <w:szCs w:val="20"/>
              </w:rPr>
              <w:t>le jeune a moins de 25 ans au moment de la réalisation de la formation ou de l’activité d’encadrement;</w:t>
            </w:r>
          </w:p>
          <w:p w:rsidR="00D26FF8" w:rsidRPr="00FB2328" w:rsidRDefault="00D26FF8" w:rsidP="00356132">
            <w:pPr>
              <w:pStyle w:val="Paragraphedeliste"/>
              <w:numPr>
                <w:ilvl w:val="0"/>
                <w:numId w:val="36"/>
              </w:numPr>
              <w:rPr>
                <w:rFonts w:cstheme="minorHAnsi"/>
                <w:sz w:val="20"/>
                <w:szCs w:val="20"/>
              </w:rPr>
            </w:pPr>
            <w:r w:rsidRPr="00FB2328">
              <w:rPr>
                <w:rFonts w:cstheme="minorHAnsi"/>
                <w:sz w:val="20"/>
                <w:szCs w:val="20"/>
              </w:rPr>
              <w:t>il a effectué une formation ou une activité d’encadrement dans un des organismes reconnus par le département et dont la liste est publiée par voie de directive ;</w:t>
            </w:r>
          </w:p>
          <w:p w:rsidR="00D26FF8" w:rsidRPr="00FB2328" w:rsidRDefault="00D26FF8" w:rsidP="00356132">
            <w:pPr>
              <w:pStyle w:val="Paragraphedeliste"/>
              <w:numPr>
                <w:ilvl w:val="0"/>
                <w:numId w:val="36"/>
              </w:numPr>
              <w:rPr>
                <w:rFonts w:cstheme="minorHAnsi"/>
                <w:sz w:val="20"/>
                <w:szCs w:val="20"/>
              </w:rPr>
            </w:pPr>
            <w:r w:rsidRPr="00FB2328">
              <w:rPr>
                <w:rFonts w:cstheme="minorHAnsi"/>
                <w:sz w:val="20"/>
                <w:szCs w:val="20"/>
              </w:rPr>
              <w:t xml:space="preserve">il a occupé </w:t>
            </w:r>
            <w:r w:rsidRPr="00D26FF8">
              <w:rPr>
                <w:rFonts w:cstheme="minorHAnsi"/>
                <w:sz w:val="20"/>
                <w:szCs w:val="20"/>
              </w:rPr>
              <w:t>une des fonctions définies par voie de directive.</w:t>
            </w:r>
          </w:p>
          <w:p w:rsidR="00D26FF8" w:rsidRPr="00FB2328" w:rsidRDefault="00D26FF8" w:rsidP="00356132">
            <w:pPr>
              <w:rPr>
                <w:rFonts w:cstheme="minorHAnsi"/>
                <w:sz w:val="20"/>
                <w:szCs w:val="20"/>
              </w:rPr>
            </w:pPr>
            <w:r w:rsidRPr="00FB2328">
              <w:rPr>
                <w:rFonts w:cstheme="minorHAnsi"/>
                <w:sz w:val="20"/>
                <w:szCs w:val="20"/>
                <w:vertAlign w:val="superscript"/>
              </w:rPr>
              <w:t>2</w:t>
            </w:r>
            <w:r w:rsidRPr="00FB2328">
              <w:rPr>
                <w:rFonts w:cstheme="minorHAnsi"/>
                <w:sz w:val="20"/>
                <w:szCs w:val="20"/>
              </w:rPr>
              <w:t xml:space="preserve"> Les documents devant figurer à l’appui de la demande de reconnaissance et les modalités de calculs des équivalences sont fixés par voie de directive.</w:t>
            </w:r>
          </w:p>
          <w:p w:rsidR="00D26FF8" w:rsidRPr="00110054" w:rsidRDefault="00D26FF8" w:rsidP="00356132">
            <w:pPr>
              <w:rPr>
                <w:rFonts w:cstheme="minorHAnsi"/>
                <w:sz w:val="20"/>
                <w:szCs w:val="20"/>
              </w:rPr>
            </w:pPr>
          </w:p>
          <w:p w:rsidR="00D26FF8" w:rsidRPr="00110054" w:rsidRDefault="00D26FF8" w:rsidP="00356132">
            <w:pPr>
              <w:rPr>
                <w:rFonts w:cstheme="minorHAnsi"/>
                <w:sz w:val="20"/>
                <w:szCs w:val="20"/>
              </w:rPr>
            </w:pPr>
          </w:p>
          <w:p w:rsidR="00D26FF8" w:rsidRPr="004A1FB4" w:rsidRDefault="00D26FF8" w:rsidP="00FB2328">
            <w:pPr>
              <w:rPr>
                <w:rFonts w:cstheme="minorHAnsi"/>
                <w:b/>
                <w:bCs/>
                <w:sz w:val="20"/>
                <w:szCs w:val="20"/>
                <w:lang w:eastAsia="fr-CH"/>
              </w:rPr>
            </w:pPr>
          </w:p>
        </w:tc>
        <w:tc>
          <w:tcPr>
            <w:tcW w:w="2663" w:type="dxa"/>
          </w:tcPr>
          <w:p w:rsidR="00D26FF8" w:rsidRPr="00110054" w:rsidRDefault="00D26FF8" w:rsidP="00356132">
            <w:pPr>
              <w:rPr>
                <w:rFonts w:cstheme="minorHAnsi"/>
                <w:sz w:val="20"/>
                <w:szCs w:val="20"/>
              </w:rPr>
            </w:pPr>
            <w:r>
              <w:rPr>
                <w:rFonts w:cstheme="minorHAnsi"/>
                <w:sz w:val="20"/>
                <w:szCs w:val="20"/>
              </w:rPr>
              <w:t xml:space="preserve">Al. 1, lettre c : les fonctions suivantes seront spécifiées dans une directive : </w:t>
            </w:r>
          </w:p>
          <w:p w:rsidR="00D26FF8" w:rsidRPr="00FB2328" w:rsidRDefault="00D26FF8" w:rsidP="00FB2328">
            <w:pPr>
              <w:rPr>
                <w:rFonts w:cstheme="minorHAnsi"/>
                <w:b/>
                <w:sz w:val="20"/>
                <w:szCs w:val="20"/>
              </w:rPr>
            </w:pPr>
            <w:r w:rsidRPr="00FB2328">
              <w:rPr>
                <w:rFonts w:cstheme="minorHAnsi"/>
                <w:b/>
                <w:sz w:val="20"/>
                <w:szCs w:val="20"/>
              </w:rPr>
              <w:t>A: Fonction d'accompagnement</w:t>
            </w:r>
          </w:p>
          <w:p w:rsidR="00D26FF8" w:rsidRPr="00FB2328" w:rsidRDefault="00D26FF8" w:rsidP="00FB2328">
            <w:pPr>
              <w:rPr>
                <w:rFonts w:cstheme="minorHAnsi"/>
                <w:sz w:val="20"/>
                <w:szCs w:val="20"/>
              </w:rPr>
            </w:pPr>
            <w:r w:rsidRPr="00FB2328">
              <w:rPr>
                <w:rFonts w:cstheme="minorHAnsi"/>
                <w:sz w:val="20"/>
                <w:szCs w:val="20"/>
              </w:rPr>
              <w:t>Ont une fonction d’accompagnement les personnes ayant un contact direct avec les enfants ou les jeunes lors d’activités ponctuelles ou régulières ou de camps de vacances, qui impliquent en amont une préparation proprement dite (mise en place des mesures de sécurité ou du matériel nécessaire, contact avec les enfants et/ou leur représentants légaux).</w:t>
            </w:r>
          </w:p>
          <w:p w:rsidR="00D26FF8" w:rsidRPr="00FB2328" w:rsidRDefault="00D26FF8" w:rsidP="00FB2328">
            <w:pPr>
              <w:rPr>
                <w:rFonts w:cstheme="minorHAnsi"/>
                <w:b/>
                <w:sz w:val="20"/>
                <w:szCs w:val="20"/>
              </w:rPr>
            </w:pPr>
            <w:r w:rsidRPr="00FB2328">
              <w:rPr>
                <w:rFonts w:cstheme="minorHAnsi"/>
                <w:sz w:val="20"/>
                <w:szCs w:val="20"/>
              </w:rPr>
              <w:t xml:space="preserve"> </w:t>
            </w:r>
            <w:r w:rsidRPr="00FB2328">
              <w:rPr>
                <w:rFonts w:cstheme="minorHAnsi"/>
                <w:b/>
                <w:sz w:val="20"/>
                <w:szCs w:val="20"/>
              </w:rPr>
              <w:t>B : Fonction de direction</w:t>
            </w:r>
          </w:p>
          <w:p w:rsidR="00D26FF8" w:rsidRPr="00FB2328" w:rsidRDefault="00D26FF8" w:rsidP="00FB2328">
            <w:pPr>
              <w:rPr>
                <w:rFonts w:cstheme="minorHAnsi"/>
                <w:sz w:val="20"/>
                <w:szCs w:val="20"/>
              </w:rPr>
            </w:pPr>
            <w:r w:rsidRPr="00FB2328">
              <w:rPr>
                <w:rFonts w:cstheme="minorHAnsi"/>
                <w:sz w:val="20"/>
                <w:szCs w:val="20"/>
              </w:rPr>
              <w:t xml:space="preserve">Ont une fonction de direction les personnes en charge de diriger une équipe de moniteurs pour les activités décrites </w:t>
            </w:r>
            <w:r>
              <w:rPr>
                <w:rFonts w:cstheme="minorHAnsi"/>
                <w:sz w:val="20"/>
                <w:szCs w:val="20"/>
              </w:rPr>
              <w:t>ci-dessus</w:t>
            </w:r>
            <w:r w:rsidRPr="00FB2328">
              <w:rPr>
                <w:rFonts w:cstheme="minorHAnsi"/>
                <w:sz w:val="20"/>
                <w:szCs w:val="20"/>
              </w:rPr>
              <w:t xml:space="preserve"> et de gérer celles-ci selon les directives de leurs employeurs.</w:t>
            </w:r>
          </w:p>
          <w:p w:rsidR="00D26FF8" w:rsidRPr="00FB2328" w:rsidRDefault="00D26FF8" w:rsidP="00FB2328">
            <w:pPr>
              <w:rPr>
                <w:rFonts w:cstheme="minorHAnsi"/>
                <w:b/>
                <w:sz w:val="20"/>
                <w:szCs w:val="20"/>
              </w:rPr>
            </w:pPr>
            <w:r w:rsidRPr="00FB2328">
              <w:rPr>
                <w:rFonts w:cstheme="minorHAnsi"/>
                <w:b/>
                <w:sz w:val="20"/>
                <w:szCs w:val="20"/>
              </w:rPr>
              <w:t>C : Fonction de conseil</w:t>
            </w:r>
          </w:p>
          <w:p w:rsidR="00D26FF8" w:rsidRPr="00FB2328" w:rsidRDefault="00D26FF8" w:rsidP="00FB2328">
            <w:pPr>
              <w:rPr>
                <w:rFonts w:cstheme="minorHAnsi"/>
                <w:sz w:val="20"/>
                <w:szCs w:val="20"/>
              </w:rPr>
            </w:pPr>
            <w:r w:rsidRPr="00FB2328">
              <w:rPr>
                <w:rFonts w:cstheme="minorHAnsi"/>
                <w:sz w:val="20"/>
                <w:szCs w:val="20"/>
              </w:rPr>
              <w:t xml:space="preserve">Ont une fonction de conseil les personnes n’ayant pas directement de contact avec les enfants ou les jeunes, mais qui mettent au service d’une équipe d’animation leur expérience dans la mise en place d’activités décrites à </w:t>
            </w:r>
            <w:r>
              <w:rPr>
                <w:rFonts w:cstheme="minorHAnsi"/>
                <w:sz w:val="20"/>
                <w:szCs w:val="20"/>
              </w:rPr>
              <w:t>ci-dessus</w:t>
            </w:r>
            <w:r w:rsidRPr="00FB2328">
              <w:rPr>
                <w:rFonts w:cstheme="minorHAnsi"/>
                <w:sz w:val="20"/>
                <w:szCs w:val="20"/>
              </w:rPr>
              <w:t>.</w:t>
            </w:r>
          </w:p>
          <w:p w:rsidR="00D26FF8" w:rsidRPr="004A1FB4" w:rsidRDefault="00D26FF8" w:rsidP="00356132">
            <w:pPr>
              <w:rPr>
                <w:rFonts w:cstheme="minorHAnsi"/>
                <w:sz w:val="20"/>
                <w:szCs w:val="20"/>
              </w:rPr>
            </w:pPr>
          </w:p>
        </w:tc>
        <w:tc>
          <w:tcPr>
            <w:tcW w:w="1985" w:type="dxa"/>
          </w:tcPr>
          <w:p w:rsidR="00D26FF8" w:rsidRDefault="00D26FF8" w:rsidP="00356132">
            <w:pPr>
              <w:rPr>
                <w:rFonts w:cstheme="minorHAnsi"/>
                <w:sz w:val="20"/>
                <w:szCs w:val="20"/>
              </w:rPr>
            </w:pPr>
          </w:p>
        </w:tc>
      </w:tr>
      <w:tr w:rsidR="00D26FF8" w:rsidRPr="004A1FB4" w:rsidTr="002A664A">
        <w:tc>
          <w:tcPr>
            <w:tcW w:w="6126" w:type="dxa"/>
          </w:tcPr>
          <w:p w:rsidR="00D26FF8" w:rsidRPr="004A1FB4" w:rsidRDefault="00D26FF8" w:rsidP="00FD2E29">
            <w:pPr>
              <w:pStyle w:val="chapitre"/>
              <w:rPr>
                <w:rFonts w:asciiTheme="minorHAnsi" w:hAnsiTheme="minorHAnsi" w:cstheme="minorHAnsi"/>
                <w:sz w:val="20"/>
              </w:rPr>
            </w:pPr>
            <w:r w:rsidRPr="004A1FB4">
              <w:rPr>
                <w:rFonts w:asciiTheme="minorHAnsi" w:hAnsiTheme="minorHAnsi" w:cstheme="minorHAnsi"/>
                <w:sz w:val="20"/>
              </w:rPr>
              <w:t>Chapitre II</w:t>
            </w:r>
            <w:r>
              <w:rPr>
                <w:rFonts w:asciiTheme="minorHAnsi" w:hAnsiTheme="minorHAnsi" w:cstheme="minorHAnsi"/>
                <w:sz w:val="20"/>
                <w:lang w:val="fr-CH" w:eastAsia="fr-CH"/>
              </w:rPr>
              <w:t>I</w:t>
            </w:r>
            <w:r>
              <w:rPr>
                <w:rFonts w:asciiTheme="minorHAnsi" w:hAnsiTheme="minorHAnsi" w:cstheme="minorHAnsi"/>
                <w:sz w:val="20"/>
                <w:lang w:val="fr-CH" w:eastAsia="fr-CH"/>
              </w:rPr>
              <w:tab/>
              <w:t>Promotion</w:t>
            </w:r>
            <w:r w:rsidRPr="004A1FB4">
              <w:rPr>
                <w:rFonts w:asciiTheme="minorHAnsi" w:hAnsiTheme="minorHAnsi" w:cstheme="minorHAnsi"/>
                <w:sz w:val="20"/>
                <w:lang w:val="fr-CH" w:eastAsia="fr-CH"/>
              </w:rPr>
              <w:t xml:space="preserve"> de la santé, prévention et offre de soins </w:t>
            </w:r>
          </w:p>
          <w:p w:rsidR="00D26FF8" w:rsidRPr="004A1FB4" w:rsidRDefault="00D26FF8">
            <w:pPr>
              <w:rPr>
                <w:rFonts w:cstheme="minorHAnsi"/>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83B3C" w:rsidRDefault="00D26FF8" w:rsidP="00D063CF">
            <w:pPr>
              <w:pStyle w:val="chapitre"/>
              <w:rPr>
                <w:rFonts w:asciiTheme="minorHAnsi" w:eastAsiaTheme="minorHAnsi" w:hAnsiTheme="minorHAnsi" w:cstheme="minorHAnsi"/>
                <w:sz w:val="20"/>
                <w:lang w:val="fr-CH" w:eastAsia="en-US"/>
              </w:rPr>
            </w:pPr>
            <w:r w:rsidRPr="00483B3C">
              <w:rPr>
                <w:rFonts w:asciiTheme="minorHAnsi" w:eastAsiaTheme="minorHAnsi" w:hAnsiTheme="minorHAnsi" w:cstheme="minorHAnsi"/>
                <w:sz w:val="20"/>
                <w:lang w:val="fr-CH" w:eastAsia="en-US"/>
              </w:rPr>
              <w:t>Section 1 Prestations de l'Office de l'enfance et de la jeunesse</w:t>
            </w:r>
          </w:p>
          <w:p w:rsidR="00D26FF8" w:rsidRPr="00483B3C" w:rsidRDefault="00D26FF8" w:rsidP="00043683">
            <w:pPr>
              <w:pStyle w:val="retour2"/>
              <w:rPr>
                <w:rFonts w:asciiTheme="minorHAnsi" w:hAnsiTheme="minorHAnsi" w:cstheme="minorHAnsi"/>
                <w:sz w:val="20"/>
              </w:rPr>
            </w:pPr>
          </w:p>
          <w:p w:rsidR="00D26FF8" w:rsidRPr="00483B3C" w:rsidRDefault="00D26FF8" w:rsidP="00043683">
            <w:pPr>
              <w:rPr>
                <w:rFonts w:cstheme="minorHAnsi"/>
                <w:sz w:val="20"/>
                <w:szCs w:val="20"/>
                <w:lang w:val="fr-FR" w:eastAsia="fr-FR"/>
              </w:rPr>
            </w:pPr>
            <w:r w:rsidRPr="00483B3C">
              <w:rPr>
                <w:rFonts w:cstheme="minorHAnsi"/>
                <w:b/>
                <w:sz w:val="20"/>
                <w:szCs w:val="20"/>
                <w:lang w:val="fr-FR"/>
              </w:rPr>
              <w:t>Sous-section 1</w:t>
            </w:r>
            <w:r w:rsidRPr="00483B3C">
              <w:rPr>
                <w:rFonts w:cstheme="minorHAnsi"/>
                <w:sz w:val="20"/>
                <w:szCs w:val="20"/>
                <w:lang w:val="fr-FR"/>
              </w:rPr>
              <w:t xml:space="preserve">  </w:t>
            </w:r>
            <w:r w:rsidRPr="00483B3C">
              <w:rPr>
                <w:rFonts w:eastAsia="Times New Roman" w:cstheme="minorHAnsi"/>
                <w:b/>
                <w:bCs/>
                <w:sz w:val="20"/>
                <w:szCs w:val="20"/>
                <w:lang w:eastAsia="fr-CH"/>
              </w:rPr>
              <w:t>Service de santé de l'enfance et de la jeunesse</w:t>
            </w:r>
          </w:p>
          <w:p w:rsidR="00D26FF8" w:rsidRPr="00483B3C" w:rsidRDefault="00D26FF8" w:rsidP="00B2402A">
            <w:pPr>
              <w:pStyle w:val="retour2"/>
              <w:rPr>
                <w:rFonts w:asciiTheme="minorHAnsi" w:hAnsiTheme="minorHAnsi" w:cstheme="minorHAnsi"/>
                <w:sz w:val="20"/>
              </w:rPr>
            </w:pPr>
          </w:p>
          <w:p w:rsidR="00D26FF8" w:rsidRPr="00483B3C" w:rsidRDefault="00D26FF8" w:rsidP="00B2402A">
            <w:pPr>
              <w:autoSpaceDE w:val="0"/>
              <w:autoSpaceDN w:val="0"/>
              <w:adjustRightInd w:val="0"/>
              <w:rPr>
                <w:rFonts w:eastAsia="Times New Roman" w:cstheme="minorHAnsi"/>
                <w:b/>
                <w:bCs/>
                <w:sz w:val="20"/>
                <w:szCs w:val="20"/>
                <w:lang w:eastAsia="fr-CH"/>
              </w:rPr>
            </w:pPr>
            <w:r w:rsidRPr="00483B3C">
              <w:rPr>
                <w:rFonts w:eastAsia="Times New Roman" w:cstheme="minorHAnsi"/>
                <w:b/>
                <w:bCs/>
                <w:sz w:val="20"/>
                <w:szCs w:val="20"/>
                <w:lang w:eastAsia="fr-CH"/>
              </w:rPr>
              <w:t xml:space="preserve">Art. </w:t>
            </w:r>
            <w:r>
              <w:rPr>
                <w:rFonts w:eastAsia="Times New Roman" w:cstheme="minorHAnsi"/>
                <w:b/>
                <w:bCs/>
                <w:sz w:val="20"/>
                <w:szCs w:val="20"/>
                <w:lang w:eastAsia="fr-CH"/>
              </w:rPr>
              <w:t>13</w:t>
            </w:r>
            <w:r w:rsidRPr="00483B3C">
              <w:rPr>
                <w:rFonts w:eastAsia="Times New Roman" w:cstheme="minorHAnsi"/>
                <w:b/>
                <w:bCs/>
                <w:sz w:val="20"/>
                <w:szCs w:val="20"/>
                <w:lang w:eastAsia="fr-CH"/>
              </w:rPr>
              <w:t xml:space="preserve"> Compétences </w:t>
            </w:r>
          </w:p>
          <w:p w:rsidR="00D26FF8" w:rsidRPr="00483B3C" w:rsidRDefault="00D26FF8" w:rsidP="00B157CE">
            <w:pPr>
              <w:jc w:val="both"/>
              <w:rPr>
                <w:rFonts w:cstheme="minorHAnsi"/>
                <w:sz w:val="20"/>
                <w:szCs w:val="20"/>
              </w:rPr>
            </w:pPr>
            <w:r w:rsidRPr="00483B3C">
              <w:rPr>
                <w:rFonts w:cstheme="minorHAnsi"/>
                <w:sz w:val="20"/>
                <w:szCs w:val="20"/>
                <w:vertAlign w:val="superscript"/>
              </w:rPr>
              <w:t xml:space="preserve">1 </w:t>
            </w:r>
            <w:r w:rsidRPr="00483B3C">
              <w:rPr>
                <w:rFonts w:cstheme="minorHAnsi"/>
                <w:sz w:val="20"/>
                <w:szCs w:val="20"/>
              </w:rPr>
              <w:t>Le service de santé de l'enfance et de la jeunesse est chargé de déployer des prestations en matière de promotion de la santé et de prévention auprès des enfants et des jeunes scolarisés dans les établissements</w:t>
            </w:r>
            <w:r>
              <w:rPr>
                <w:rFonts w:cstheme="minorHAnsi"/>
                <w:sz w:val="20"/>
                <w:szCs w:val="20"/>
              </w:rPr>
              <w:t xml:space="preserve"> scolaires</w:t>
            </w:r>
            <w:r w:rsidRPr="00483B3C">
              <w:rPr>
                <w:rFonts w:cstheme="minorHAnsi"/>
                <w:sz w:val="20"/>
                <w:szCs w:val="20"/>
              </w:rPr>
              <w:t xml:space="preserve"> publics.</w:t>
            </w:r>
          </w:p>
          <w:p w:rsidR="00D26FF8" w:rsidRPr="00FE7CB9" w:rsidRDefault="00D26FF8" w:rsidP="00FB2328">
            <w:pPr>
              <w:jc w:val="both"/>
              <w:rPr>
                <w:rFonts w:cstheme="minorHAnsi"/>
                <w:sz w:val="20"/>
                <w:szCs w:val="20"/>
                <w:lang w:val="fr-FR"/>
              </w:rPr>
            </w:pPr>
            <w:r w:rsidRPr="00483B3C">
              <w:rPr>
                <w:rFonts w:cstheme="minorHAnsi"/>
                <w:sz w:val="20"/>
                <w:szCs w:val="20"/>
                <w:vertAlign w:val="superscript"/>
                <w:lang w:val="fr-FR"/>
              </w:rPr>
              <w:t xml:space="preserve">2 </w:t>
            </w:r>
            <w:r w:rsidRPr="00483B3C">
              <w:rPr>
                <w:rFonts w:cstheme="minorHAnsi"/>
                <w:sz w:val="20"/>
                <w:szCs w:val="20"/>
                <w:lang w:val="fr-FR"/>
              </w:rPr>
              <w:t>Chaque établissement</w:t>
            </w:r>
            <w:r>
              <w:rPr>
                <w:rFonts w:cstheme="minorHAnsi"/>
                <w:sz w:val="20"/>
                <w:szCs w:val="20"/>
                <w:lang w:val="fr-FR"/>
              </w:rPr>
              <w:t xml:space="preserve"> scolaire</w:t>
            </w:r>
            <w:r w:rsidRPr="00483B3C">
              <w:rPr>
                <w:rFonts w:cstheme="minorHAnsi"/>
                <w:sz w:val="20"/>
                <w:szCs w:val="20"/>
                <w:lang w:val="fr-FR"/>
              </w:rPr>
              <w:t xml:space="preserve"> public des degrés primaire, secondaires I et II peut avoir recours aux interventions du service de santé de l'enfance et de la jeunesse</w:t>
            </w:r>
            <w:r w:rsidRPr="00FE7CB9">
              <w:rPr>
                <w:rFonts w:cstheme="minorHAnsi"/>
                <w:sz w:val="20"/>
                <w:szCs w:val="20"/>
                <w:lang w:val="fr-FR"/>
              </w:rPr>
              <w:t>.</w:t>
            </w:r>
          </w:p>
          <w:p w:rsidR="00D26FF8" w:rsidRPr="004A1FB4" w:rsidRDefault="00D26FF8" w:rsidP="00B2402A">
            <w:pPr>
              <w:rPr>
                <w:rFonts w:cstheme="minorHAnsi"/>
                <w:sz w:val="20"/>
                <w:szCs w:val="20"/>
                <w:lang w:val="fr-FR" w:eastAsia="fr-FR"/>
              </w:rPr>
            </w:pPr>
          </w:p>
        </w:tc>
        <w:tc>
          <w:tcPr>
            <w:tcW w:w="2663" w:type="dxa"/>
          </w:tcPr>
          <w:p w:rsidR="00D26FF8" w:rsidRPr="004A1FB4" w:rsidRDefault="00D26FF8" w:rsidP="009515DE">
            <w:pPr>
              <w:rPr>
                <w:rFonts w:cstheme="minorHAnsi"/>
                <w:sz w:val="20"/>
                <w:szCs w:val="20"/>
              </w:rPr>
            </w:pPr>
          </w:p>
        </w:tc>
        <w:tc>
          <w:tcPr>
            <w:tcW w:w="1985" w:type="dxa"/>
          </w:tcPr>
          <w:p w:rsidR="00D26FF8" w:rsidRPr="004A1FB4" w:rsidRDefault="00D26FF8" w:rsidP="009515DE">
            <w:pPr>
              <w:rPr>
                <w:rFonts w:cstheme="minorHAnsi"/>
                <w:sz w:val="20"/>
                <w:szCs w:val="20"/>
              </w:rPr>
            </w:pPr>
          </w:p>
        </w:tc>
      </w:tr>
      <w:tr w:rsidR="00D26FF8" w:rsidRPr="004A1FB4" w:rsidTr="002A664A">
        <w:tc>
          <w:tcPr>
            <w:tcW w:w="6126" w:type="dxa"/>
          </w:tcPr>
          <w:p w:rsidR="00D26FF8" w:rsidRPr="00FB2328" w:rsidRDefault="00D26FF8" w:rsidP="00FB2328">
            <w:pPr>
              <w:autoSpaceDE w:val="0"/>
              <w:autoSpaceDN w:val="0"/>
              <w:adjustRightInd w:val="0"/>
              <w:rPr>
                <w:rFonts w:cstheme="minorHAnsi"/>
                <w:b/>
                <w:bCs/>
                <w:sz w:val="20"/>
                <w:szCs w:val="20"/>
                <w:lang w:eastAsia="fr-CH"/>
              </w:rPr>
            </w:pPr>
            <w:r w:rsidRPr="0034330E">
              <w:rPr>
                <w:rFonts w:cstheme="minorHAnsi"/>
                <w:b/>
                <w:bCs/>
                <w:sz w:val="20"/>
                <w:szCs w:val="20"/>
                <w:lang w:eastAsia="fr-CH"/>
              </w:rPr>
              <w:t xml:space="preserve">Art. </w:t>
            </w:r>
            <w:r>
              <w:rPr>
                <w:rFonts w:cstheme="minorHAnsi"/>
                <w:b/>
                <w:bCs/>
                <w:sz w:val="20"/>
                <w:szCs w:val="20"/>
                <w:lang w:eastAsia="fr-CH"/>
              </w:rPr>
              <w:t>14</w:t>
            </w:r>
            <w:r w:rsidRPr="0034330E">
              <w:rPr>
                <w:rFonts w:cstheme="minorHAnsi"/>
                <w:b/>
                <w:bCs/>
                <w:sz w:val="20"/>
                <w:szCs w:val="20"/>
                <w:lang w:eastAsia="fr-CH"/>
              </w:rPr>
              <w:t xml:space="preserve"> Interventions collectives</w:t>
            </w:r>
          </w:p>
          <w:p w:rsidR="00D26FF8" w:rsidRPr="0034330E" w:rsidRDefault="00D26FF8" w:rsidP="00B157CE">
            <w:pPr>
              <w:pStyle w:val="gc"/>
              <w:spacing w:before="0" w:beforeAutospacing="0" w:after="0" w:afterAutospacing="0"/>
              <w:jc w:val="both"/>
              <w:rPr>
                <w:rFonts w:asciiTheme="minorHAnsi" w:hAnsiTheme="minorHAnsi" w:cstheme="minorHAnsi"/>
                <w:sz w:val="20"/>
                <w:szCs w:val="20"/>
              </w:rPr>
            </w:pPr>
            <w:r w:rsidRPr="0034330E">
              <w:rPr>
                <w:rFonts w:asciiTheme="minorHAnsi" w:hAnsiTheme="minorHAnsi" w:cstheme="minorHAnsi"/>
                <w:sz w:val="20"/>
                <w:szCs w:val="20"/>
                <w:vertAlign w:val="superscript"/>
              </w:rPr>
              <w:t xml:space="preserve">1 </w:t>
            </w:r>
            <w:r w:rsidRPr="0034330E">
              <w:rPr>
                <w:rFonts w:asciiTheme="minorHAnsi" w:hAnsiTheme="minorHAnsi" w:cstheme="minorHAnsi"/>
                <w:sz w:val="20"/>
                <w:szCs w:val="20"/>
              </w:rPr>
              <w:t xml:space="preserve">Par le biais d'interventions au sein des établissements </w:t>
            </w:r>
            <w:r>
              <w:rPr>
                <w:rFonts w:asciiTheme="minorHAnsi" w:hAnsiTheme="minorHAnsi" w:cstheme="minorHAnsi"/>
                <w:sz w:val="20"/>
                <w:szCs w:val="20"/>
              </w:rPr>
              <w:t xml:space="preserve">scolaires </w:t>
            </w:r>
            <w:r w:rsidRPr="0034330E">
              <w:rPr>
                <w:rFonts w:asciiTheme="minorHAnsi" w:hAnsiTheme="minorHAnsi" w:cstheme="minorHAnsi"/>
                <w:sz w:val="20"/>
                <w:szCs w:val="20"/>
              </w:rPr>
              <w:t xml:space="preserve">publics des degrés primaire et secondaire I, le service de santé de l'enfance et de la jeunesse développe les connaissances et compétences en matière de santé, telles que l'alimentation, le mouvement, le sommeil, l'usage des écrans, les consommations à risque, les faits de violences envers soi et envers les autres, la santé sexuelle et affective, les premiers secours et la prévention de maladies transmissibles. Au degré secondaire II, le service intervient spécialement en matière de santé sexuelle et affective ainsi que </w:t>
            </w:r>
            <w:r>
              <w:rPr>
                <w:rFonts w:asciiTheme="minorHAnsi" w:hAnsiTheme="minorHAnsi" w:cstheme="minorHAnsi"/>
                <w:sz w:val="20"/>
                <w:szCs w:val="20"/>
              </w:rPr>
              <w:t>de</w:t>
            </w:r>
            <w:r w:rsidRPr="0034330E">
              <w:rPr>
                <w:rFonts w:asciiTheme="minorHAnsi" w:hAnsiTheme="minorHAnsi" w:cstheme="minorHAnsi"/>
                <w:sz w:val="20"/>
                <w:szCs w:val="20"/>
              </w:rPr>
              <w:t xml:space="preserve"> comportements et consommation</w:t>
            </w:r>
            <w:r>
              <w:rPr>
                <w:rFonts w:asciiTheme="minorHAnsi" w:hAnsiTheme="minorHAnsi" w:cstheme="minorHAnsi"/>
                <w:sz w:val="20"/>
                <w:szCs w:val="20"/>
              </w:rPr>
              <w:t>s</w:t>
            </w:r>
            <w:r w:rsidRPr="0034330E">
              <w:rPr>
                <w:rFonts w:asciiTheme="minorHAnsi" w:hAnsiTheme="minorHAnsi" w:cstheme="minorHAnsi"/>
                <w:sz w:val="20"/>
                <w:szCs w:val="20"/>
              </w:rPr>
              <w:t xml:space="preserve"> à risque.</w:t>
            </w:r>
          </w:p>
          <w:p w:rsidR="00D26FF8" w:rsidRPr="0034330E" w:rsidRDefault="00D26FF8" w:rsidP="0092785A">
            <w:pPr>
              <w:pStyle w:val="gc"/>
              <w:spacing w:before="0" w:beforeAutospacing="0" w:after="0" w:afterAutospacing="0"/>
              <w:rPr>
                <w:rFonts w:asciiTheme="minorHAnsi" w:hAnsiTheme="minorHAnsi" w:cstheme="minorHAnsi"/>
                <w:sz w:val="20"/>
                <w:szCs w:val="20"/>
              </w:rPr>
            </w:pPr>
            <w:r w:rsidRPr="0034330E">
              <w:rPr>
                <w:rFonts w:asciiTheme="minorHAnsi" w:hAnsiTheme="minorHAnsi" w:cstheme="minorHAnsi"/>
                <w:sz w:val="20"/>
                <w:szCs w:val="20"/>
                <w:vertAlign w:val="superscript"/>
              </w:rPr>
              <w:t>2</w:t>
            </w:r>
            <w:r w:rsidRPr="0034330E">
              <w:rPr>
                <w:rFonts w:asciiTheme="minorHAnsi" w:hAnsiTheme="minorHAnsi" w:cstheme="minorHAnsi"/>
                <w:sz w:val="20"/>
                <w:szCs w:val="20"/>
              </w:rPr>
              <w:t xml:space="preserve"> Par ailleurs, le service de santé de l'enfance et de la jeunesse, sur délégation de la direction générale de la santé : </w:t>
            </w:r>
          </w:p>
          <w:p w:rsidR="00D26FF8" w:rsidRPr="0034330E" w:rsidRDefault="00D26FF8" w:rsidP="00C90383">
            <w:pPr>
              <w:pStyle w:val="gc"/>
              <w:numPr>
                <w:ilvl w:val="0"/>
                <w:numId w:val="5"/>
              </w:numPr>
              <w:spacing w:before="0" w:beforeAutospacing="0" w:after="0" w:afterAutospacing="0"/>
              <w:rPr>
                <w:rFonts w:asciiTheme="minorHAnsi" w:hAnsiTheme="minorHAnsi" w:cstheme="minorHAnsi"/>
                <w:sz w:val="20"/>
                <w:szCs w:val="20"/>
              </w:rPr>
            </w:pPr>
            <w:r w:rsidRPr="0034330E">
              <w:rPr>
                <w:rFonts w:asciiTheme="minorHAnsi" w:hAnsiTheme="minorHAnsi" w:cstheme="minorHAnsi"/>
                <w:sz w:val="20"/>
                <w:szCs w:val="20"/>
              </w:rPr>
              <w:t>organise dans les établissements</w:t>
            </w:r>
            <w:r>
              <w:rPr>
                <w:rFonts w:asciiTheme="minorHAnsi" w:hAnsiTheme="minorHAnsi" w:cstheme="minorHAnsi"/>
                <w:sz w:val="20"/>
                <w:szCs w:val="20"/>
              </w:rPr>
              <w:t xml:space="preserve"> scolaires</w:t>
            </w:r>
            <w:r w:rsidRPr="0034330E">
              <w:rPr>
                <w:rFonts w:asciiTheme="minorHAnsi" w:hAnsiTheme="minorHAnsi" w:cstheme="minorHAnsi"/>
                <w:sz w:val="20"/>
                <w:szCs w:val="20"/>
              </w:rPr>
              <w:t xml:space="preserve"> publics des campagnes de vaccination contre l'hépatite B (HB) et les papillomavirus humains (HPV);</w:t>
            </w:r>
          </w:p>
          <w:p w:rsidR="00D26FF8" w:rsidRPr="00D26FF8" w:rsidRDefault="00D26FF8" w:rsidP="0034330E">
            <w:pPr>
              <w:pStyle w:val="gc"/>
              <w:numPr>
                <w:ilvl w:val="0"/>
                <w:numId w:val="5"/>
              </w:numPr>
              <w:spacing w:before="0" w:beforeAutospacing="0" w:after="0" w:afterAutospacing="0"/>
              <w:rPr>
                <w:rFonts w:asciiTheme="minorHAnsi" w:hAnsiTheme="minorHAnsi" w:cstheme="minorHAnsi"/>
                <w:sz w:val="20"/>
                <w:szCs w:val="20"/>
              </w:rPr>
            </w:pPr>
            <w:r w:rsidRPr="0034330E">
              <w:rPr>
                <w:rFonts w:asciiTheme="minorHAnsi" w:hAnsiTheme="minorHAnsi" w:cstheme="minorHAnsi"/>
                <w:sz w:val="20"/>
                <w:szCs w:val="20"/>
              </w:rPr>
              <w:t xml:space="preserve">prévient et organise la prise en charge initiale de problèmes de santé en lien avec un évènement collectif tel que les épidémies, les intoxications. </w:t>
            </w:r>
          </w:p>
          <w:p w:rsidR="00D26FF8" w:rsidRPr="004A1FB4" w:rsidRDefault="00D26FF8" w:rsidP="00FB0A5F">
            <w:pPr>
              <w:pStyle w:val="gc"/>
              <w:spacing w:before="0" w:beforeAutospacing="0" w:after="0" w:afterAutospacing="0"/>
              <w:rPr>
                <w:rFonts w:asciiTheme="minorHAnsi" w:hAnsiTheme="minorHAnsi" w:cstheme="minorHAnsi"/>
                <w:sz w:val="20"/>
                <w:szCs w:val="20"/>
              </w:rPr>
            </w:pPr>
          </w:p>
        </w:tc>
        <w:tc>
          <w:tcPr>
            <w:tcW w:w="2663" w:type="dxa"/>
          </w:tcPr>
          <w:p w:rsidR="00D26FF8" w:rsidRPr="004A1FB4" w:rsidRDefault="00D26FF8">
            <w:pPr>
              <w:rPr>
                <w:rFonts w:cstheme="minorHAnsi"/>
                <w:color w:val="00B050"/>
                <w:sz w:val="20"/>
                <w:szCs w:val="20"/>
              </w:rPr>
            </w:pPr>
          </w:p>
        </w:tc>
        <w:tc>
          <w:tcPr>
            <w:tcW w:w="1985" w:type="dxa"/>
          </w:tcPr>
          <w:p w:rsidR="00D26FF8" w:rsidRPr="004A1FB4" w:rsidRDefault="00D26FF8">
            <w:pPr>
              <w:rPr>
                <w:rFonts w:cstheme="minorHAnsi"/>
                <w:color w:val="00B050"/>
                <w:sz w:val="20"/>
                <w:szCs w:val="20"/>
              </w:rPr>
            </w:pPr>
          </w:p>
        </w:tc>
      </w:tr>
      <w:tr w:rsidR="00D26FF8" w:rsidRPr="004A1FB4" w:rsidTr="002A664A">
        <w:tc>
          <w:tcPr>
            <w:tcW w:w="6126" w:type="dxa"/>
          </w:tcPr>
          <w:p w:rsidR="00D26FF8" w:rsidRPr="00C77953" w:rsidRDefault="00D26FF8" w:rsidP="00D5170D">
            <w:pPr>
              <w:autoSpaceDE w:val="0"/>
              <w:autoSpaceDN w:val="0"/>
              <w:adjustRightInd w:val="0"/>
              <w:rPr>
                <w:rFonts w:eastAsia="Times New Roman" w:cstheme="minorHAnsi"/>
                <w:b/>
                <w:bCs/>
                <w:sz w:val="20"/>
                <w:szCs w:val="20"/>
                <w:lang w:eastAsia="fr-CH"/>
              </w:rPr>
            </w:pPr>
            <w:r w:rsidRPr="00C77953">
              <w:rPr>
                <w:rFonts w:eastAsia="Times New Roman" w:cstheme="minorHAnsi"/>
                <w:b/>
                <w:bCs/>
                <w:sz w:val="20"/>
                <w:szCs w:val="20"/>
                <w:lang w:eastAsia="fr-CH"/>
              </w:rPr>
              <w:t xml:space="preserve">Art. </w:t>
            </w:r>
            <w:r>
              <w:rPr>
                <w:rFonts w:eastAsia="Times New Roman" w:cstheme="minorHAnsi"/>
                <w:b/>
                <w:bCs/>
                <w:sz w:val="20"/>
                <w:szCs w:val="20"/>
                <w:lang w:eastAsia="fr-CH"/>
              </w:rPr>
              <w:t>15</w:t>
            </w:r>
            <w:r w:rsidRPr="00C77953">
              <w:rPr>
                <w:rFonts w:eastAsia="Times New Roman" w:cstheme="minorHAnsi"/>
                <w:b/>
                <w:bCs/>
                <w:sz w:val="20"/>
                <w:szCs w:val="20"/>
                <w:lang w:eastAsia="fr-CH"/>
              </w:rPr>
              <w:t xml:space="preserve"> Interventions individuelles</w:t>
            </w:r>
          </w:p>
          <w:p w:rsidR="00D26FF8" w:rsidRPr="00C77953" w:rsidRDefault="00D26FF8" w:rsidP="00C77953">
            <w:pPr>
              <w:pStyle w:val="gc"/>
              <w:spacing w:before="0" w:beforeAutospacing="0" w:after="0" w:afterAutospacing="0"/>
              <w:rPr>
                <w:rFonts w:asciiTheme="minorHAnsi" w:hAnsiTheme="minorHAnsi" w:cstheme="minorHAnsi"/>
                <w:sz w:val="20"/>
                <w:szCs w:val="20"/>
              </w:rPr>
            </w:pPr>
            <w:r w:rsidRPr="00C77953">
              <w:rPr>
                <w:rFonts w:asciiTheme="minorHAnsi" w:hAnsiTheme="minorHAnsi" w:cstheme="minorHAnsi"/>
                <w:sz w:val="20"/>
                <w:szCs w:val="20"/>
                <w:vertAlign w:val="superscript"/>
              </w:rPr>
              <w:t>1</w:t>
            </w:r>
            <w:r w:rsidRPr="00C77953">
              <w:rPr>
                <w:rFonts w:asciiTheme="minorHAnsi" w:hAnsiTheme="minorHAnsi" w:cstheme="minorHAnsi"/>
                <w:sz w:val="20"/>
                <w:szCs w:val="20"/>
              </w:rPr>
              <w:t xml:space="preserve"> Sur le plan individuel, le service de santé de l'enfance et de la jeunesse peut intervenir lors d'entretiens de santé, sollicité</w:t>
            </w:r>
            <w:r>
              <w:rPr>
                <w:rFonts w:asciiTheme="minorHAnsi" w:hAnsiTheme="minorHAnsi" w:cstheme="minorHAnsi"/>
                <w:sz w:val="20"/>
                <w:szCs w:val="20"/>
              </w:rPr>
              <w:t>s</w:t>
            </w:r>
            <w:r w:rsidRPr="00C77953">
              <w:rPr>
                <w:rFonts w:asciiTheme="minorHAnsi" w:hAnsiTheme="minorHAnsi" w:cstheme="minorHAnsi"/>
                <w:sz w:val="20"/>
                <w:szCs w:val="20"/>
              </w:rPr>
              <w:t xml:space="preserve"> par l'enfant ou le jeune, ou à la demande du personnel enseignant de son établissement scolaire ou dans le cadre d'un programme de santé publique.</w:t>
            </w:r>
          </w:p>
          <w:p w:rsidR="00D26FF8" w:rsidRPr="005E7A97" w:rsidRDefault="00D26FF8" w:rsidP="00C77953">
            <w:pPr>
              <w:pStyle w:val="gc"/>
              <w:spacing w:before="0" w:beforeAutospacing="0" w:after="0" w:afterAutospacing="0"/>
              <w:rPr>
                <w:rFonts w:asciiTheme="minorHAnsi" w:hAnsiTheme="minorHAnsi" w:cstheme="minorHAnsi"/>
                <w:sz w:val="20"/>
                <w:szCs w:val="20"/>
              </w:rPr>
            </w:pPr>
            <w:r w:rsidRPr="00C77953">
              <w:rPr>
                <w:rFonts w:asciiTheme="minorHAnsi" w:hAnsiTheme="minorHAnsi" w:cstheme="minorHAnsi"/>
                <w:sz w:val="20"/>
                <w:szCs w:val="20"/>
                <w:vertAlign w:val="superscript"/>
              </w:rPr>
              <w:t>2</w:t>
            </w:r>
            <w:r w:rsidRPr="00C77953">
              <w:rPr>
                <w:rFonts w:asciiTheme="minorHAnsi" w:hAnsiTheme="minorHAnsi" w:cstheme="minorHAnsi"/>
                <w:sz w:val="20"/>
                <w:szCs w:val="20"/>
              </w:rPr>
              <w:t xml:space="preserve"> Au degré primaire, il réalise des dépistages</w:t>
            </w:r>
            <w:r>
              <w:rPr>
                <w:rFonts w:asciiTheme="minorHAnsi" w:hAnsiTheme="minorHAnsi" w:cstheme="minorHAnsi"/>
                <w:sz w:val="20"/>
                <w:szCs w:val="20"/>
              </w:rPr>
              <w:t xml:space="preserve"> de la vue ou de l'ouïe</w:t>
            </w:r>
            <w:r w:rsidRPr="00D26FF8">
              <w:rPr>
                <w:rFonts w:asciiTheme="minorHAnsi" w:hAnsiTheme="minorHAnsi" w:cstheme="minorHAnsi"/>
                <w:sz w:val="20"/>
                <w:szCs w:val="20"/>
              </w:rPr>
              <w:t xml:space="preserve"> </w:t>
            </w:r>
            <w:r w:rsidRPr="002A664A">
              <w:rPr>
                <w:rFonts w:asciiTheme="minorHAnsi" w:hAnsiTheme="minorHAnsi" w:cstheme="minorHAnsi"/>
                <w:sz w:val="20"/>
                <w:szCs w:val="20"/>
              </w:rPr>
              <w:t>deux fois durant la scolarité.</w:t>
            </w:r>
            <w:r w:rsidRPr="00D26FF8">
              <w:rPr>
                <w:rFonts w:asciiTheme="minorHAnsi" w:hAnsiTheme="minorHAnsi" w:cstheme="minorHAnsi"/>
                <w:sz w:val="20"/>
                <w:szCs w:val="20"/>
              </w:rPr>
              <w:t xml:space="preserve"> </w:t>
            </w:r>
          </w:p>
          <w:p w:rsidR="00D26FF8" w:rsidRDefault="00D26FF8" w:rsidP="00D5170D">
            <w:pPr>
              <w:pStyle w:val="gc"/>
              <w:spacing w:before="0" w:beforeAutospacing="0" w:after="0" w:afterAutospacing="0"/>
              <w:rPr>
                <w:rFonts w:asciiTheme="minorHAnsi" w:hAnsiTheme="minorHAnsi" w:cstheme="minorHAnsi"/>
                <w:sz w:val="20"/>
                <w:szCs w:val="20"/>
              </w:rPr>
            </w:pPr>
            <w:r w:rsidRPr="00C77953">
              <w:rPr>
                <w:rFonts w:asciiTheme="minorHAnsi" w:hAnsiTheme="minorHAnsi" w:cstheme="minorHAnsi"/>
                <w:sz w:val="20"/>
                <w:szCs w:val="20"/>
                <w:vertAlign w:val="superscript"/>
              </w:rPr>
              <w:t>3</w:t>
            </w:r>
            <w:r w:rsidRPr="00C77953">
              <w:rPr>
                <w:rFonts w:asciiTheme="minorHAnsi" w:hAnsiTheme="minorHAnsi" w:cstheme="minorHAnsi"/>
                <w:sz w:val="20"/>
                <w:szCs w:val="20"/>
              </w:rPr>
              <w:t xml:space="preserve"> Il offre également un soutie</w:t>
            </w:r>
            <w:r>
              <w:rPr>
                <w:rFonts w:asciiTheme="minorHAnsi" w:hAnsiTheme="minorHAnsi" w:cstheme="minorHAnsi"/>
                <w:sz w:val="20"/>
                <w:szCs w:val="20"/>
              </w:rPr>
              <w:t>n individualisé aux enfants ayant</w:t>
            </w:r>
            <w:r w:rsidRPr="00C77953">
              <w:rPr>
                <w:rFonts w:asciiTheme="minorHAnsi" w:hAnsiTheme="minorHAnsi" w:cstheme="minorHAnsi"/>
                <w:sz w:val="20"/>
                <w:szCs w:val="20"/>
              </w:rPr>
              <w:t xml:space="preserve"> des besoins de santé spécifiques</w:t>
            </w:r>
            <w:r>
              <w:rPr>
                <w:rFonts w:asciiTheme="minorHAnsi" w:hAnsiTheme="minorHAnsi" w:cstheme="minorHAnsi"/>
                <w:sz w:val="20"/>
                <w:szCs w:val="20"/>
              </w:rPr>
              <w:t xml:space="preserve"> en raison</w:t>
            </w:r>
            <w:r w:rsidRPr="00C77953">
              <w:rPr>
                <w:rFonts w:asciiTheme="minorHAnsi" w:hAnsiTheme="minorHAnsi" w:cstheme="minorHAnsi"/>
                <w:sz w:val="20"/>
                <w:szCs w:val="20"/>
              </w:rPr>
              <w:t xml:space="preserve"> </w:t>
            </w:r>
            <w:r>
              <w:rPr>
                <w:rFonts w:asciiTheme="minorHAnsi" w:hAnsiTheme="minorHAnsi" w:cstheme="minorHAnsi"/>
                <w:sz w:val="20"/>
                <w:szCs w:val="20"/>
              </w:rPr>
              <w:t>d’</w:t>
            </w:r>
            <w:r w:rsidRPr="00C77953">
              <w:rPr>
                <w:rFonts w:asciiTheme="minorHAnsi" w:hAnsiTheme="minorHAnsi" w:cstheme="minorHAnsi"/>
                <w:sz w:val="20"/>
                <w:szCs w:val="20"/>
              </w:rPr>
              <w:t>une situation de maladie chronique ou de handicap physique ou sensoriel, ainsi qu'à leurs familles</w:t>
            </w:r>
            <w:r>
              <w:rPr>
                <w:rFonts w:asciiTheme="minorHAnsi" w:hAnsiTheme="minorHAnsi" w:cstheme="minorHAnsi"/>
                <w:sz w:val="20"/>
                <w:szCs w:val="20"/>
              </w:rPr>
              <w:t xml:space="preserve">. </w:t>
            </w:r>
          </w:p>
          <w:p w:rsidR="00D26FF8" w:rsidRPr="00C77953" w:rsidRDefault="00D26FF8" w:rsidP="00D5170D">
            <w:pPr>
              <w:pStyle w:val="gc"/>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 xml:space="preserve">4 </w:t>
            </w:r>
            <w:r>
              <w:rPr>
                <w:rFonts w:asciiTheme="minorHAnsi" w:hAnsiTheme="minorHAnsi" w:cstheme="minorHAnsi"/>
                <w:sz w:val="20"/>
                <w:szCs w:val="20"/>
              </w:rPr>
              <w:t>Il forme et soutient le personnel encadrant</w:t>
            </w:r>
            <w:r w:rsidRPr="00C77953">
              <w:rPr>
                <w:rFonts w:asciiTheme="minorHAnsi" w:hAnsiTheme="minorHAnsi" w:cstheme="minorHAnsi"/>
                <w:sz w:val="20"/>
                <w:szCs w:val="20"/>
              </w:rPr>
              <w:t xml:space="preserve"> pour ce faire.</w:t>
            </w:r>
          </w:p>
          <w:p w:rsidR="00D26FF8" w:rsidRPr="00D26FF8" w:rsidRDefault="00D26FF8" w:rsidP="0092785A">
            <w:pPr>
              <w:autoSpaceDE w:val="0"/>
              <w:autoSpaceDN w:val="0"/>
              <w:adjustRightInd w:val="0"/>
              <w:rPr>
                <w:rFonts w:cstheme="minorHAnsi"/>
                <w:b/>
                <w:bCs/>
                <w:sz w:val="20"/>
                <w:szCs w:val="20"/>
                <w:lang w:eastAsia="fr-CH"/>
              </w:rPr>
            </w:pPr>
          </w:p>
        </w:tc>
        <w:tc>
          <w:tcPr>
            <w:tcW w:w="2663" w:type="dxa"/>
          </w:tcPr>
          <w:p w:rsidR="00D26FF8" w:rsidRPr="008E4B88" w:rsidRDefault="00D26FF8" w:rsidP="008D008C">
            <w:pPr>
              <w:rPr>
                <w:rFonts w:cstheme="minorHAnsi"/>
                <w:sz w:val="20"/>
                <w:szCs w:val="20"/>
              </w:rPr>
            </w:pPr>
          </w:p>
          <w:p w:rsidR="00D26FF8" w:rsidRPr="008E4B88" w:rsidRDefault="00D26FF8" w:rsidP="008D008C">
            <w:pPr>
              <w:rPr>
                <w:rFonts w:cstheme="minorHAnsi"/>
                <w:sz w:val="20"/>
                <w:szCs w:val="20"/>
              </w:rPr>
            </w:pPr>
          </w:p>
          <w:p w:rsidR="00D26FF8" w:rsidRPr="008E4B88" w:rsidRDefault="00D26FF8" w:rsidP="008D008C">
            <w:pPr>
              <w:rPr>
                <w:rFonts w:cstheme="minorHAnsi"/>
                <w:sz w:val="20"/>
                <w:szCs w:val="20"/>
              </w:rPr>
            </w:pPr>
          </w:p>
          <w:p w:rsidR="00D26FF8" w:rsidRPr="008E4B88" w:rsidRDefault="00D26FF8" w:rsidP="002D59B9">
            <w:pPr>
              <w:rPr>
                <w:rFonts w:cstheme="minorHAnsi"/>
                <w:sz w:val="20"/>
                <w:szCs w:val="20"/>
              </w:rPr>
            </w:pPr>
            <w:r w:rsidRPr="008E4B88">
              <w:rPr>
                <w:rFonts w:cstheme="minorHAnsi"/>
                <w:sz w:val="20"/>
                <w:szCs w:val="20"/>
              </w:rPr>
              <w:t xml:space="preserve"> </w:t>
            </w:r>
          </w:p>
          <w:p w:rsidR="00D26FF8" w:rsidRPr="008E4B88" w:rsidRDefault="00D26FF8" w:rsidP="002D59B9">
            <w:pPr>
              <w:rPr>
                <w:rFonts w:cstheme="minorHAnsi"/>
                <w:sz w:val="20"/>
                <w:szCs w:val="20"/>
              </w:rPr>
            </w:pPr>
            <w:r w:rsidRPr="008E4B88">
              <w:rPr>
                <w:rFonts w:cstheme="minorHAnsi"/>
                <w:sz w:val="20"/>
                <w:szCs w:val="20"/>
              </w:rPr>
              <w:t xml:space="preserve">Al. 2 : les dépistages sont réalisés habituellement en 2P et 4P. </w:t>
            </w:r>
          </w:p>
          <w:p w:rsidR="00D26FF8" w:rsidRPr="00D26FF8" w:rsidRDefault="00D26FF8" w:rsidP="002D59B9">
            <w:pPr>
              <w:rPr>
                <w:rFonts w:cstheme="minorHAnsi"/>
                <w:sz w:val="20"/>
                <w:szCs w:val="20"/>
              </w:rPr>
            </w:pPr>
          </w:p>
        </w:tc>
        <w:tc>
          <w:tcPr>
            <w:tcW w:w="1985" w:type="dxa"/>
          </w:tcPr>
          <w:p w:rsidR="00D26FF8" w:rsidRPr="008E4B88" w:rsidRDefault="00D26FF8" w:rsidP="008D008C">
            <w:pPr>
              <w:rPr>
                <w:rFonts w:cstheme="minorHAnsi"/>
                <w:sz w:val="20"/>
                <w:szCs w:val="20"/>
              </w:rPr>
            </w:pPr>
          </w:p>
        </w:tc>
      </w:tr>
      <w:tr w:rsidR="00D26FF8" w:rsidRPr="004A1FB4" w:rsidTr="002A664A">
        <w:tc>
          <w:tcPr>
            <w:tcW w:w="6126" w:type="dxa"/>
          </w:tcPr>
          <w:p w:rsidR="00D26FF8" w:rsidRPr="002D59B9" w:rsidRDefault="00D26FF8" w:rsidP="002D59B9">
            <w:pPr>
              <w:pStyle w:val="article0"/>
              <w:spacing w:before="0" w:beforeAutospacing="0" w:after="0" w:afterAutospacing="0"/>
              <w:rPr>
                <w:rFonts w:asciiTheme="minorHAnsi" w:hAnsiTheme="minorHAnsi" w:cstheme="minorHAnsi"/>
                <w:b/>
                <w:sz w:val="20"/>
                <w:szCs w:val="20"/>
              </w:rPr>
            </w:pPr>
            <w:r w:rsidRPr="002D59B9">
              <w:rPr>
                <w:rFonts w:asciiTheme="minorHAnsi" w:hAnsiTheme="minorHAnsi" w:cstheme="minorHAnsi"/>
                <w:b/>
                <w:sz w:val="20"/>
                <w:szCs w:val="20"/>
              </w:rPr>
              <w:t>Art. 16   Bilan de santé</w:t>
            </w:r>
          </w:p>
          <w:p w:rsidR="00D26FF8" w:rsidRDefault="00D26FF8" w:rsidP="002D59B9">
            <w:pPr>
              <w:pStyle w:val="textetl0"/>
              <w:spacing w:before="0" w:beforeAutospacing="0" w:after="0" w:afterAutospacing="0"/>
              <w:rPr>
                <w:rFonts w:asciiTheme="minorHAnsi" w:hAnsiTheme="minorHAnsi" w:cstheme="minorHAnsi"/>
                <w:sz w:val="20"/>
                <w:szCs w:val="20"/>
                <w:lang w:val="fr-FR"/>
              </w:rPr>
            </w:pPr>
            <w:r w:rsidRPr="00C77953">
              <w:rPr>
                <w:rFonts w:asciiTheme="minorHAnsi" w:hAnsiTheme="minorHAnsi" w:cstheme="minorHAnsi"/>
                <w:sz w:val="20"/>
                <w:szCs w:val="20"/>
                <w:lang w:val="fr-FR"/>
              </w:rPr>
              <w:t>Un premier bilan d'entrée en scolarité a lieu pendant la première année de scolarité</w:t>
            </w:r>
            <w:r>
              <w:rPr>
                <w:rFonts w:asciiTheme="minorHAnsi" w:hAnsiTheme="minorHAnsi" w:cstheme="minorHAnsi"/>
                <w:sz w:val="20"/>
                <w:szCs w:val="20"/>
                <w:lang w:val="fr-FR"/>
              </w:rPr>
              <w:t xml:space="preserve"> au sein de l’école publique</w:t>
            </w:r>
            <w:r w:rsidRPr="00C77953">
              <w:rPr>
                <w:rFonts w:asciiTheme="minorHAnsi" w:hAnsiTheme="minorHAnsi" w:cstheme="minorHAnsi"/>
                <w:sz w:val="20"/>
                <w:szCs w:val="20"/>
                <w:lang w:val="fr-FR"/>
              </w:rPr>
              <w:t>. A la demande des parents, ce bilan peut être effectué par u</w:t>
            </w:r>
            <w:r>
              <w:rPr>
                <w:rFonts w:asciiTheme="minorHAnsi" w:hAnsiTheme="minorHAnsi" w:cstheme="minorHAnsi"/>
                <w:sz w:val="20"/>
                <w:szCs w:val="20"/>
                <w:lang w:val="fr-FR"/>
              </w:rPr>
              <w:t>n pédiatre privé qui transmet</w:t>
            </w:r>
            <w:r w:rsidRPr="00C77953">
              <w:rPr>
                <w:rFonts w:asciiTheme="minorHAnsi" w:hAnsiTheme="minorHAnsi" w:cstheme="minorHAnsi"/>
                <w:sz w:val="20"/>
                <w:szCs w:val="20"/>
                <w:lang w:val="fr-FR"/>
              </w:rPr>
              <w:t xml:space="preserve"> ses observations au service de santé de l'enfance et de la jeunesse.</w:t>
            </w:r>
          </w:p>
          <w:p w:rsidR="00D26FF8" w:rsidRPr="002D59B9" w:rsidRDefault="00D26FF8" w:rsidP="002D59B9">
            <w:pPr>
              <w:pStyle w:val="textetl0"/>
              <w:spacing w:before="0" w:beforeAutospacing="0" w:after="0" w:afterAutospacing="0"/>
              <w:rPr>
                <w:rFonts w:asciiTheme="minorHAnsi" w:hAnsiTheme="minorHAnsi" w:cstheme="minorHAnsi"/>
                <w:sz w:val="20"/>
                <w:szCs w:val="20"/>
                <w:lang w:val="fr-FR"/>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2D59B9" w:rsidRDefault="00D26FF8" w:rsidP="00C26FAD">
            <w:pPr>
              <w:autoSpaceDE w:val="0"/>
              <w:autoSpaceDN w:val="0"/>
              <w:adjustRightInd w:val="0"/>
              <w:rPr>
                <w:rFonts w:cstheme="minorHAnsi"/>
                <w:b/>
                <w:sz w:val="20"/>
                <w:szCs w:val="20"/>
              </w:rPr>
            </w:pPr>
            <w:r w:rsidRPr="002D59B9">
              <w:rPr>
                <w:rFonts w:cstheme="minorHAnsi"/>
                <w:b/>
                <w:sz w:val="20"/>
                <w:szCs w:val="20"/>
              </w:rPr>
              <w:t xml:space="preserve">Art. </w:t>
            </w:r>
            <w:r>
              <w:rPr>
                <w:rFonts w:cstheme="minorHAnsi"/>
                <w:b/>
                <w:sz w:val="20"/>
                <w:szCs w:val="20"/>
              </w:rPr>
              <w:t>17</w:t>
            </w:r>
            <w:r w:rsidRPr="002D59B9">
              <w:rPr>
                <w:rFonts w:cstheme="minorHAnsi"/>
                <w:b/>
                <w:sz w:val="20"/>
                <w:szCs w:val="20"/>
              </w:rPr>
              <w:t xml:space="preserve">   Signalement d'enfant en danger</w:t>
            </w:r>
          </w:p>
          <w:p w:rsidR="00D26FF8" w:rsidRPr="00C77953" w:rsidRDefault="00D26FF8" w:rsidP="00C26FAD">
            <w:pPr>
              <w:autoSpaceDE w:val="0"/>
              <w:autoSpaceDN w:val="0"/>
              <w:adjustRightInd w:val="0"/>
              <w:rPr>
                <w:rFonts w:cstheme="minorHAnsi"/>
                <w:sz w:val="20"/>
                <w:szCs w:val="20"/>
              </w:rPr>
            </w:pPr>
            <w:r w:rsidRPr="00C77953">
              <w:rPr>
                <w:rFonts w:cstheme="minorHAnsi"/>
                <w:sz w:val="20"/>
                <w:szCs w:val="20"/>
                <w:vertAlign w:val="superscript"/>
              </w:rPr>
              <w:t>1</w:t>
            </w:r>
            <w:r w:rsidRPr="00C77953">
              <w:rPr>
                <w:rFonts w:cstheme="minorHAnsi"/>
                <w:sz w:val="20"/>
                <w:szCs w:val="20"/>
              </w:rPr>
              <w:t xml:space="preserve"> Le directeur de l'établissement scolaire peut faire appel au service de santé de l'enfance et de la jeunesse lors d'une situation liée à la maltraitance. </w:t>
            </w:r>
          </w:p>
          <w:p w:rsidR="00D26FF8" w:rsidRPr="00C77953" w:rsidRDefault="00D26FF8" w:rsidP="00C26FAD">
            <w:pPr>
              <w:autoSpaceDE w:val="0"/>
              <w:autoSpaceDN w:val="0"/>
              <w:adjustRightInd w:val="0"/>
              <w:rPr>
                <w:rFonts w:cstheme="minorHAnsi"/>
                <w:sz w:val="20"/>
                <w:szCs w:val="20"/>
              </w:rPr>
            </w:pPr>
            <w:r w:rsidRPr="00C77953">
              <w:rPr>
                <w:rFonts w:cstheme="minorHAnsi"/>
                <w:sz w:val="20"/>
                <w:szCs w:val="20"/>
                <w:vertAlign w:val="superscript"/>
              </w:rPr>
              <w:t>2</w:t>
            </w:r>
            <w:r w:rsidRPr="00C77953">
              <w:rPr>
                <w:rFonts w:cstheme="minorHAnsi"/>
                <w:sz w:val="20"/>
                <w:szCs w:val="20"/>
              </w:rPr>
              <w:t xml:space="preserve"> Au besoin, les médecins du service santé de l'enfance et de la jeunesse effectue</w:t>
            </w:r>
            <w:r>
              <w:rPr>
                <w:rFonts w:cstheme="minorHAnsi"/>
                <w:sz w:val="20"/>
                <w:szCs w:val="20"/>
              </w:rPr>
              <w:t>nt</w:t>
            </w:r>
            <w:r w:rsidRPr="00C77953">
              <w:rPr>
                <w:rFonts w:cstheme="minorHAnsi"/>
                <w:sz w:val="20"/>
                <w:szCs w:val="20"/>
              </w:rPr>
              <w:t xml:space="preserve"> les constats médicaux nécessaires. Les représen</w:t>
            </w:r>
            <w:r>
              <w:rPr>
                <w:rFonts w:cstheme="minorHAnsi"/>
                <w:sz w:val="20"/>
                <w:szCs w:val="20"/>
              </w:rPr>
              <w:t>tants légaux de l'enfant en sont</w:t>
            </w:r>
            <w:r w:rsidRPr="00C77953">
              <w:rPr>
                <w:rFonts w:cstheme="minorHAnsi"/>
                <w:sz w:val="20"/>
                <w:szCs w:val="20"/>
              </w:rPr>
              <w:t xml:space="preserve"> informés sauf s'ils sont présumés être les auteurs de la maltraitance.</w:t>
            </w:r>
          </w:p>
          <w:p w:rsidR="00D26FF8" w:rsidRPr="004A1FB4" w:rsidRDefault="00D26FF8" w:rsidP="00C26FAD">
            <w:pPr>
              <w:autoSpaceDE w:val="0"/>
              <w:autoSpaceDN w:val="0"/>
              <w:adjustRightInd w:val="0"/>
              <w:rPr>
                <w:rFonts w:cstheme="minorHAnsi"/>
                <w:sz w:val="20"/>
                <w:szCs w:val="20"/>
              </w:rPr>
            </w:pPr>
          </w:p>
        </w:tc>
        <w:tc>
          <w:tcPr>
            <w:tcW w:w="2663" w:type="dxa"/>
          </w:tcPr>
          <w:p w:rsidR="00D26FF8" w:rsidRPr="004A1FB4" w:rsidRDefault="00D26FF8">
            <w:pPr>
              <w:rPr>
                <w:rFonts w:cstheme="minorHAnsi"/>
                <w:sz w:val="20"/>
                <w:szCs w:val="20"/>
              </w:rPr>
            </w:pPr>
          </w:p>
          <w:p w:rsidR="00D26FF8" w:rsidRPr="005E7A97" w:rsidRDefault="00D26FF8" w:rsidP="00CD2A97">
            <w:pPr>
              <w:rPr>
                <w:rFonts w:cstheme="minorHAnsi"/>
                <w:sz w:val="20"/>
                <w:szCs w:val="20"/>
              </w:rPr>
            </w:pPr>
          </w:p>
          <w:p w:rsidR="00D26FF8" w:rsidRPr="005E7A97" w:rsidRDefault="00D26FF8" w:rsidP="00CD2A97">
            <w:pPr>
              <w:rPr>
                <w:rFonts w:cstheme="minorHAnsi"/>
                <w:sz w:val="20"/>
                <w:szCs w:val="20"/>
              </w:rPr>
            </w:pPr>
          </w:p>
          <w:p w:rsidR="00D26FF8" w:rsidRPr="005E7A97" w:rsidRDefault="00D26FF8" w:rsidP="00CD2A97">
            <w:pPr>
              <w:rPr>
                <w:rFonts w:cstheme="minorHAnsi"/>
                <w:sz w:val="20"/>
                <w:szCs w:val="20"/>
              </w:rPr>
            </w:pPr>
          </w:p>
          <w:p w:rsidR="00D26FF8" w:rsidRPr="005E7A97" w:rsidRDefault="00D26FF8" w:rsidP="00CD2A97">
            <w:pPr>
              <w:rPr>
                <w:rFonts w:cstheme="minorHAnsi"/>
                <w:sz w:val="20"/>
                <w:szCs w:val="20"/>
              </w:rPr>
            </w:pPr>
          </w:p>
          <w:p w:rsidR="00D26FF8" w:rsidRPr="005E7A97" w:rsidRDefault="00D26FF8" w:rsidP="00CD2A97">
            <w:pPr>
              <w:rPr>
                <w:rFonts w:cstheme="minorHAnsi"/>
                <w:sz w:val="20"/>
                <w:szCs w:val="20"/>
              </w:rPr>
            </w:pPr>
          </w:p>
          <w:p w:rsidR="00D26FF8" w:rsidRPr="005E7A97" w:rsidRDefault="00D26FF8" w:rsidP="00CD2A97">
            <w:pPr>
              <w:rPr>
                <w:rFonts w:cstheme="minorHAnsi"/>
                <w:sz w:val="20"/>
                <w:szCs w:val="20"/>
              </w:rPr>
            </w:pPr>
          </w:p>
          <w:p w:rsidR="00D26FF8" w:rsidRPr="004A1FB4" w:rsidRDefault="00D26FF8" w:rsidP="00C77953">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C77953" w:rsidTr="002A664A">
        <w:tc>
          <w:tcPr>
            <w:tcW w:w="6126" w:type="dxa"/>
          </w:tcPr>
          <w:p w:rsidR="00D26FF8" w:rsidRPr="002D59B9" w:rsidRDefault="00D26FF8" w:rsidP="002D59B9">
            <w:pPr>
              <w:autoSpaceDE w:val="0"/>
              <w:autoSpaceDN w:val="0"/>
              <w:adjustRightInd w:val="0"/>
              <w:rPr>
                <w:rFonts w:cstheme="minorHAnsi"/>
                <w:b/>
                <w:bCs/>
                <w:sz w:val="20"/>
                <w:szCs w:val="20"/>
                <w:lang w:eastAsia="fr-CH"/>
              </w:rPr>
            </w:pPr>
            <w:r w:rsidRPr="002D59B9">
              <w:rPr>
                <w:rFonts w:cstheme="minorHAnsi"/>
                <w:b/>
                <w:bCs/>
                <w:sz w:val="20"/>
                <w:szCs w:val="20"/>
                <w:lang w:eastAsia="fr-CH"/>
              </w:rPr>
              <w:t>Art. 18</w:t>
            </w:r>
            <w:r>
              <w:rPr>
                <w:rFonts w:cstheme="minorHAnsi"/>
                <w:b/>
                <w:bCs/>
                <w:sz w:val="20"/>
                <w:szCs w:val="20"/>
                <w:lang w:eastAsia="fr-CH"/>
              </w:rPr>
              <w:t xml:space="preserve"> </w:t>
            </w:r>
            <w:r w:rsidRPr="002D59B9">
              <w:rPr>
                <w:rFonts w:cstheme="minorHAnsi"/>
                <w:b/>
                <w:bCs/>
                <w:sz w:val="20"/>
                <w:szCs w:val="20"/>
                <w:lang w:eastAsia="fr-CH"/>
              </w:rPr>
              <w:t xml:space="preserve">Intervention spécifique au sein </w:t>
            </w:r>
            <w:r w:rsidRPr="002D59B9">
              <w:rPr>
                <w:rFonts w:cstheme="minorHAnsi"/>
                <w:b/>
                <w:sz w:val="20"/>
                <w:szCs w:val="20"/>
              </w:rPr>
              <w:t>des structures d'accueil préscolaire</w:t>
            </w:r>
            <w:r w:rsidRPr="002D59B9">
              <w:rPr>
                <w:rFonts w:cstheme="minorHAnsi"/>
                <w:b/>
                <w:bCs/>
                <w:sz w:val="20"/>
                <w:szCs w:val="20"/>
                <w:lang w:eastAsia="fr-CH"/>
              </w:rPr>
              <w:t xml:space="preserve"> </w:t>
            </w:r>
          </w:p>
          <w:p w:rsidR="00D26FF8" w:rsidRPr="00C77953" w:rsidRDefault="00D26FF8" w:rsidP="002D59B9">
            <w:pPr>
              <w:pStyle w:val="gc"/>
              <w:spacing w:before="0" w:beforeAutospacing="0" w:after="0" w:afterAutospacing="0"/>
              <w:rPr>
                <w:rFonts w:asciiTheme="minorHAnsi" w:hAnsiTheme="minorHAnsi" w:cstheme="minorHAnsi"/>
                <w:sz w:val="20"/>
                <w:szCs w:val="20"/>
              </w:rPr>
            </w:pPr>
            <w:r w:rsidRPr="00C77953">
              <w:rPr>
                <w:rFonts w:asciiTheme="minorHAnsi" w:hAnsiTheme="minorHAnsi" w:cstheme="minorHAnsi"/>
                <w:sz w:val="20"/>
                <w:szCs w:val="20"/>
                <w:vertAlign w:val="superscript"/>
              </w:rPr>
              <w:t>1</w:t>
            </w:r>
            <w:r w:rsidRPr="00C77953">
              <w:rPr>
                <w:rFonts w:asciiTheme="minorHAnsi" w:hAnsiTheme="minorHAnsi" w:cstheme="minorHAnsi"/>
                <w:sz w:val="20"/>
                <w:szCs w:val="20"/>
              </w:rPr>
              <w:t xml:space="preserve"> Sur demande, le </w:t>
            </w:r>
            <w:r w:rsidRPr="00C77953">
              <w:rPr>
                <w:rFonts w:asciiTheme="minorHAnsi" w:hAnsiTheme="minorHAnsi" w:cstheme="minorHAnsi"/>
                <w:bCs/>
                <w:sz w:val="20"/>
                <w:szCs w:val="20"/>
              </w:rPr>
              <w:t>service de santé de l'enfance et de la jeunesse</w:t>
            </w:r>
            <w:r w:rsidRPr="00C77953">
              <w:rPr>
                <w:rFonts w:asciiTheme="minorHAnsi" w:hAnsiTheme="minorHAnsi" w:cstheme="minorHAnsi"/>
                <w:sz w:val="20"/>
                <w:szCs w:val="20"/>
              </w:rPr>
              <w:t xml:space="preserve"> intervient auprès des structures d'accueil préscolaire en:</w:t>
            </w:r>
          </w:p>
          <w:p w:rsidR="00D26FF8" w:rsidRPr="00C77953" w:rsidRDefault="00D26FF8" w:rsidP="002D59B9">
            <w:pPr>
              <w:pStyle w:val="gc"/>
              <w:numPr>
                <w:ilvl w:val="0"/>
                <w:numId w:val="27"/>
              </w:numPr>
              <w:spacing w:before="0" w:beforeAutospacing="0" w:after="0" w:afterAutospacing="0"/>
              <w:rPr>
                <w:rFonts w:asciiTheme="minorHAnsi" w:hAnsiTheme="minorHAnsi" w:cstheme="minorHAnsi"/>
                <w:sz w:val="20"/>
                <w:szCs w:val="20"/>
              </w:rPr>
            </w:pPr>
            <w:r w:rsidRPr="00C77953">
              <w:rPr>
                <w:rFonts w:asciiTheme="minorHAnsi" w:hAnsiTheme="minorHAnsi" w:cstheme="minorHAnsi"/>
                <w:sz w:val="20"/>
                <w:szCs w:val="20"/>
              </w:rPr>
              <w:t>offrant un soutie</w:t>
            </w:r>
            <w:r>
              <w:rPr>
                <w:rFonts w:asciiTheme="minorHAnsi" w:hAnsiTheme="minorHAnsi" w:cstheme="minorHAnsi"/>
                <w:sz w:val="20"/>
                <w:szCs w:val="20"/>
              </w:rPr>
              <w:t>n individualisé aux enfants ayant</w:t>
            </w:r>
            <w:r w:rsidRPr="00C77953">
              <w:rPr>
                <w:rFonts w:asciiTheme="minorHAnsi" w:hAnsiTheme="minorHAnsi" w:cstheme="minorHAnsi"/>
                <w:sz w:val="20"/>
                <w:szCs w:val="20"/>
              </w:rPr>
              <w:t xml:space="preserve"> besoins de santé spécifiques</w:t>
            </w:r>
            <w:r>
              <w:rPr>
                <w:rFonts w:asciiTheme="minorHAnsi" w:hAnsiTheme="minorHAnsi" w:cstheme="minorHAnsi"/>
                <w:sz w:val="20"/>
                <w:szCs w:val="20"/>
              </w:rPr>
              <w:t xml:space="preserve"> en raison d’une maladie chronique ou d’un</w:t>
            </w:r>
            <w:r w:rsidRPr="00C77953">
              <w:rPr>
                <w:rFonts w:asciiTheme="minorHAnsi" w:hAnsiTheme="minorHAnsi" w:cstheme="minorHAnsi"/>
                <w:sz w:val="20"/>
                <w:szCs w:val="20"/>
              </w:rPr>
              <w:t xml:space="preserve"> handicap</w:t>
            </w:r>
            <w:r>
              <w:rPr>
                <w:rFonts w:asciiTheme="minorHAnsi" w:hAnsiTheme="minorHAnsi" w:cstheme="minorHAnsi"/>
                <w:sz w:val="20"/>
                <w:szCs w:val="20"/>
              </w:rPr>
              <w:t>, ainsi qu'à leurs familles ;</w:t>
            </w:r>
          </w:p>
          <w:p w:rsidR="00D26FF8" w:rsidRPr="00C77953" w:rsidRDefault="00D26FF8" w:rsidP="002D59B9">
            <w:pPr>
              <w:pStyle w:val="Paragraphedeliste"/>
              <w:numPr>
                <w:ilvl w:val="0"/>
                <w:numId w:val="27"/>
              </w:numPr>
              <w:contextualSpacing w:val="0"/>
              <w:rPr>
                <w:rFonts w:cstheme="minorHAnsi"/>
                <w:sz w:val="20"/>
                <w:szCs w:val="20"/>
              </w:rPr>
            </w:pPr>
            <w:r w:rsidRPr="00C77953">
              <w:rPr>
                <w:rFonts w:cstheme="minorHAnsi"/>
                <w:sz w:val="20"/>
                <w:szCs w:val="20"/>
              </w:rPr>
              <w:t>renforçant les compétences des encadrants  par des conseils santé, notamment sur la maltraitance, le sommeil et les écrans, l'alimentation et l'allaitement ainsi que le  mouvement;</w:t>
            </w:r>
          </w:p>
          <w:p w:rsidR="00D26FF8" w:rsidRPr="00C77953" w:rsidRDefault="00D26FF8" w:rsidP="002D59B9">
            <w:pPr>
              <w:pStyle w:val="Paragraphedeliste"/>
              <w:numPr>
                <w:ilvl w:val="0"/>
                <w:numId w:val="27"/>
              </w:numPr>
              <w:contextualSpacing w:val="0"/>
              <w:rPr>
                <w:rFonts w:cstheme="minorHAnsi"/>
                <w:sz w:val="20"/>
                <w:szCs w:val="20"/>
              </w:rPr>
            </w:pPr>
            <w:r w:rsidRPr="00C77953">
              <w:rPr>
                <w:rFonts w:cstheme="minorHAnsi"/>
                <w:sz w:val="20"/>
                <w:szCs w:val="20"/>
              </w:rPr>
              <w:t xml:space="preserve">apportant son soutien lors de repérage d'enfants en danger par les structures d'accueil préscolaire.   </w:t>
            </w:r>
          </w:p>
          <w:p w:rsidR="00D26FF8" w:rsidRPr="00C77953" w:rsidRDefault="00D26FF8" w:rsidP="002D59B9">
            <w:pPr>
              <w:pStyle w:val="gc"/>
              <w:spacing w:before="0" w:beforeAutospacing="0" w:after="0" w:afterAutospacing="0"/>
              <w:rPr>
                <w:rFonts w:asciiTheme="minorHAnsi" w:hAnsiTheme="minorHAnsi" w:cstheme="minorHAnsi"/>
                <w:sz w:val="20"/>
                <w:szCs w:val="20"/>
              </w:rPr>
            </w:pPr>
            <w:r w:rsidRPr="00C77953">
              <w:rPr>
                <w:rFonts w:asciiTheme="minorHAnsi" w:hAnsiTheme="minorHAnsi" w:cstheme="minorHAnsi"/>
                <w:sz w:val="20"/>
                <w:szCs w:val="20"/>
                <w:vertAlign w:val="superscript"/>
              </w:rPr>
              <w:t>2</w:t>
            </w:r>
            <w:r w:rsidRPr="00C77953">
              <w:rPr>
                <w:rFonts w:asciiTheme="minorHAnsi" w:hAnsiTheme="minorHAnsi" w:cstheme="minorHAnsi"/>
                <w:sz w:val="20"/>
                <w:szCs w:val="20"/>
              </w:rPr>
              <w:t xml:space="preserve"> Sur délégation de la direction générale de la santé, le service de santé de l'enfance et de la jeunesse transmet aux structures d'accueil préscolaire les prescriptions sanitaires nécessaires à la prise en charge des enfants accueillis, notamment dans le domaine de la prévention et de la gestion des épidémies.</w:t>
            </w:r>
          </w:p>
          <w:p w:rsidR="00D26FF8" w:rsidRPr="00C77953" w:rsidRDefault="00D26FF8" w:rsidP="00163890">
            <w:pPr>
              <w:rPr>
                <w:rFonts w:cstheme="minorHAnsi"/>
                <w:sz w:val="20"/>
                <w:szCs w:val="20"/>
              </w:rPr>
            </w:pPr>
          </w:p>
        </w:tc>
        <w:tc>
          <w:tcPr>
            <w:tcW w:w="2663" w:type="dxa"/>
          </w:tcPr>
          <w:p w:rsidR="00D26FF8" w:rsidRPr="00C77953" w:rsidRDefault="00D26FF8">
            <w:pPr>
              <w:rPr>
                <w:rFonts w:cstheme="minorHAnsi"/>
                <w:sz w:val="20"/>
                <w:szCs w:val="20"/>
              </w:rPr>
            </w:pPr>
          </w:p>
          <w:p w:rsidR="00D26FF8" w:rsidRPr="00C77953" w:rsidRDefault="00D26FF8" w:rsidP="008D008C">
            <w:pPr>
              <w:rPr>
                <w:rFonts w:cstheme="minorHAnsi"/>
                <w:sz w:val="20"/>
                <w:szCs w:val="20"/>
              </w:rPr>
            </w:pPr>
          </w:p>
        </w:tc>
        <w:tc>
          <w:tcPr>
            <w:tcW w:w="1985" w:type="dxa"/>
          </w:tcPr>
          <w:p w:rsidR="00D26FF8" w:rsidRPr="00C77953" w:rsidRDefault="00D26FF8">
            <w:pPr>
              <w:rPr>
                <w:rFonts w:cstheme="minorHAnsi"/>
                <w:sz w:val="20"/>
                <w:szCs w:val="20"/>
              </w:rPr>
            </w:pPr>
          </w:p>
        </w:tc>
      </w:tr>
      <w:tr w:rsidR="00D26FF8" w:rsidRPr="004A1FB4" w:rsidTr="002A664A">
        <w:tc>
          <w:tcPr>
            <w:tcW w:w="6126" w:type="dxa"/>
          </w:tcPr>
          <w:p w:rsidR="00D26FF8" w:rsidRPr="00C77953" w:rsidRDefault="00D26FF8" w:rsidP="002D59B9">
            <w:pPr>
              <w:rPr>
                <w:rFonts w:cstheme="minorHAnsi"/>
                <w:b/>
                <w:sz w:val="20"/>
                <w:szCs w:val="20"/>
                <w:lang w:val="fr-FR" w:eastAsia="fr-FR"/>
              </w:rPr>
            </w:pPr>
            <w:r w:rsidRPr="00C77953">
              <w:rPr>
                <w:rFonts w:cstheme="minorHAnsi"/>
                <w:b/>
                <w:sz w:val="20"/>
                <w:szCs w:val="20"/>
                <w:lang w:val="fr-FR"/>
              </w:rPr>
              <w:t xml:space="preserve">Sous-section 2  </w:t>
            </w:r>
            <w:r w:rsidRPr="00C77953">
              <w:rPr>
                <w:rFonts w:cstheme="minorHAnsi"/>
                <w:b/>
                <w:sz w:val="20"/>
                <w:szCs w:val="20"/>
              </w:rPr>
              <w:t xml:space="preserve">Service dentaire scolaire </w:t>
            </w:r>
          </w:p>
          <w:p w:rsidR="00D26FF8" w:rsidRPr="00C77953" w:rsidRDefault="00D26FF8" w:rsidP="002D59B9">
            <w:pPr>
              <w:autoSpaceDE w:val="0"/>
              <w:autoSpaceDN w:val="0"/>
              <w:adjustRightInd w:val="0"/>
              <w:rPr>
                <w:rFonts w:cstheme="minorHAnsi"/>
                <w:b/>
                <w:bCs/>
                <w:sz w:val="20"/>
                <w:szCs w:val="20"/>
                <w:lang w:val="fr-FR" w:eastAsia="fr-CH"/>
              </w:rPr>
            </w:pPr>
          </w:p>
          <w:p w:rsidR="00D26FF8" w:rsidRPr="00C77953" w:rsidRDefault="00D26FF8" w:rsidP="002D59B9">
            <w:pPr>
              <w:autoSpaceDE w:val="0"/>
              <w:autoSpaceDN w:val="0"/>
              <w:adjustRightInd w:val="0"/>
              <w:rPr>
                <w:rFonts w:eastAsia="Times New Roman" w:cstheme="minorHAnsi"/>
                <w:b/>
                <w:bCs/>
                <w:sz w:val="20"/>
                <w:szCs w:val="20"/>
                <w:lang w:eastAsia="fr-CH"/>
              </w:rPr>
            </w:pPr>
            <w:r w:rsidRPr="00C77953">
              <w:rPr>
                <w:rFonts w:eastAsia="Times New Roman" w:cstheme="minorHAnsi"/>
                <w:b/>
                <w:bCs/>
                <w:sz w:val="20"/>
                <w:szCs w:val="20"/>
                <w:lang w:eastAsia="fr-CH"/>
              </w:rPr>
              <w:t xml:space="preserve">Art. </w:t>
            </w:r>
            <w:r>
              <w:rPr>
                <w:rFonts w:eastAsia="Times New Roman" w:cstheme="minorHAnsi"/>
                <w:b/>
                <w:bCs/>
                <w:sz w:val="20"/>
                <w:szCs w:val="20"/>
                <w:lang w:eastAsia="fr-CH"/>
              </w:rPr>
              <w:t xml:space="preserve">19 </w:t>
            </w:r>
            <w:r w:rsidRPr="00C77953">
              <w:rPr>
                <w:rFonts w:eastAsia="Times New Roman" w:cstheme="minorHAnsi"/>
                <w:b/>
                <w:bCs/>
                <w:sz w:val="20"/>
                <w:szCs w:val="20"/>
                <w:lang w:eastAsia="fr-CH"/>
              </w:rPr>
              <w:t xml:space="preserve">Compétences </w:t>
            </w:r>
          </w:p>
          <w:p w:rsidR="00D26FF8" w:rsidRPr="00C77953" w:rsidRDefault="00D26FF8" w:rsidP="002D59B9">
            <w:pPr>
              <w:jc w:val="both"/>
              <w:rPr>
                <w:rFonts w:cstheme="minorHAnsi"/>
                <w:sz w:val="20"/>
                <w:szCs w:val="20"/>
              </w:rPr>
            </w:pPr>
            <w:r w:rsidRPr="00C77953">
              <w:rPr>
                <w:rFonts w:cstheme="minorHAnsi"/>
                <w:sz w:val="20"/>
                <w:szCs w:val="20"/>
                <w:vertAlign w:val="superscript"/>
              </w:rPr>
              <w:t>1</w:t>
            </w:r>
            <w:r w:rsidRPr="00C77953">
              <w:rPr>
                <w:rFonts w:cstheme="minorHAnsi"/>
                <w:sz w:val="20"/>
                <w:szCs w:val="20"/>
              </w:rPr>
              <w:t>Le service dentaire scolaire est chargé de déployer des prestations de prévention bucco-dentaire.</w:t>
            </w:r>
          </w:p>
          <w:p w:rsidR="00D26FF8" w:rsidRPr="00C77953" w:rsidRDefault="00D26FF8" w:rsidP="002D59B9">
            <w:pPr>
              <w:jc w:val="both"/>
              <w:rPr>
                <w:rFonts w:cstheme="minorHAnsi"/>
                <w:sz w:val="20"/>
                <w:szCs w:val="20"/>
              </w:rPr>
            </w:pPr>
            <w:r w:rsidRPr="00C77953">
              <w:rPr>
                <w:rFonts w:cstheme="minorHAnsi"/>
                <w:sz w:val="20"/>
                <w:szCs w:val="20"/>
                <w:vertAlign w:val="superscript"/>
              </w:rPr>
              <w:t>2</w:t>
            </w:r>
            <w:r w:rsidRPr="00C77953">
              <w:rPr>
                <w:rFonts w:cstheme="minorHAnsi"/>
                <w:sz w:val="20"/>
                <w:szCs w:val="20"/>
              </w:rPr>
              <w:t xml:space="preserve"> A cette fin, il effectue des dépistages bucco-dentaires systématiques de la 1P à la 8P auprès des enfants scolarisés dans l'enseignement régulier et spécialisé des établissements publics.</w:t>
            </w:r>
          </w:p>
          <w:p w:rsidR="00D26FF8" w:rsidRPr="00215423" w:rsidRDefault="00D26FF8" w:rsidP="002D59B9">
            <w:pPr>
              <w:jc w:val="both"/>
              <w:rPr>
                <w:rFonts w:cstheme="minorHAnsi"/>
                <w:b/>
                <w:bCs/>
                <w:sz w:val="20"/>
                <w:szCs w:val="20"/>
                <w:lang w:eastAsia="fr-CH"/>
              </w:rPr>
            </w:pPr>
            <w:r w:rsidRPr="00C77953">
              <w:rPr>
                <w:rFonts w:cstheme="minorHAnsi"/>
                <w:sz w:val="20"/>
                <w:szCs w:val="20"/>
                <w:vertAlign w:val="superscript"/>
              </w:rPr>
              <w:t xml:space="preserve">3 </w:t>
            </w:r>
            <w:r w:rsidRPr="00215423">
              <w:rPr>
                <w:rFonts w:cstheme="minorHAnsi"/>
                <w:sz w:val="20"/>
                <w:szCs w:val="20"/>
              </w:rPr>
              <w:t xml:space="preserve">Il intervient également pour l'éducation à la santé bucco-dentaire auprès des élèves de l’enseignement spécialisé ainsi </w:t>
            </w:r>
            <w:r w:rsidRPr="00D26FF8">
              <w:rPr>
                <w:rFonts w:cstheme="minorHAnsi"/>
                <w:sz w:val="20"/>
                <w:szCs w:val="20"/>
              </w:rPr>
              <w:t xml:space="preserve">que trois fois durant </w:t>
            </w:r>
            <w:r w:rsidRPr="00215423">
              <w:rPr>
                <w:rFonts w:cstheme="minorHAnsi"/>
                <w:sz w:val="20"/>
                <w:szCs w:val="20"/>
              </w:rPr>
              <w:t>la scolarité primaire des élèves de l'enseignement régulier des établissements scolaires publics.</w:t>
            </w:r>
          </w:p>
          <w:p w:rsidR="00D26FF8" w:rsidRPr="002D59B9" w:rsidRDefault="00D26FF8" w:rsidP="00D063CF">
            <w:pPr>
              <w:rPr>
                <w:rFonts w:cstheme="minorHAnsi"/>
                <w:b/>
                <w:sz w:val="20"/>
                <w:szCs w:val="20"/>
              </w:rPr>
            </w:pPr>
          </w:p>
        </w:tc>
        <w:tc>
          <w:tcPr>
            <w:tcW w:w="2663" w:type="dxa"/>
          </w:tcPr>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5E7A97" w:rsidRDefault="00D26FF8" w:rsidP="00DB5467">
            <w:pPr>
              <w:rPr>
                <w:rFonts w:cstheme="minorHAnsi"/>
                <w:sz w:val="20"/>
                <w:szCs w:val="20"/>
              </w:rPr>
            </w:pPr>
            <w:r w:rsidRPr="00DB5467">
              <w:rPr>
                <w:rFonts w:cstheme="minorHAnsi"/>
                <w:sz w:val="20"/>
                <w:szCs w:val="20"/>
              </w:rPr>
              <w:t xml:space="preserve">Al.3 : l'éducation à la santé bucco-dentaire a lieu en 2P, 5P et 7P. </w:t>
            </w:r>
          </w:p>
        </w:tc>
        <w:tc>
          <w:tcPr>
            <w:tcW w:w="1985" w:type="dxa"/>
          </w:tcPr>
          <w:p w:rsidR="00D26FF8" w:rsidRPr="00DB5467" w:rsidRDefault="00D26FF8">
            <w:pPr>
              <w:rPr>
                <w:rFonts w:cstheme="minorHAnsi"/>
                <w:sz w:val="20"/>
                <w:szCs w:val="20"/>
              </w:rPr>
            </w:pPr>
          </w:p>
        </w:tc>
      </w:tr>
      <w:tr w:rsidR="00D26FF8" w:rsidRPr="004A1FB4" w:rsidTr="002A664A">
        <w:tc>
          <w:tcPr>
            <w:tcW w:w="6126" w:type="dxa"/>
          </w:tcPr>
          <w:p w:rsidR="00D26FF8" w:rsidRPr="00C77953" w:rsidRDefault="00D26FF8" w:rsidP="00387231">
            <w:pPr>
              <w:autoSpaceDE w:val="0"/>
              <w:autoSpaceDN w:val="0"/>
              <w:adjustRightInd w:val="0"/>
              <w:rPr>
                <w:rFonts w:cstheme="minorHAnsi"/>
                <w:b/>
                <w:bCs/>
                <w:sz w:val="20"/>
                <w:szCs w:val="20"/>
                <w:lang w:eastAsia="fr-CH"/>
              </w:rPr>
            </w:pPr>
          </w:p>
          <w:p w:rsidR="00D26FF8" w:rsidRPr="00C77953" w:rsidRDefault="00D26FF8" w:rsidP="00387231">
            <w:pPr>
              <w:autoSpaceDE w:val="0"/>
              <w:autoSpaceDN w:val="0"/>
              <w:adjustRightInd w:val="0"/>
              <w:rPr>
                <w:rFonts w:cstheme="minorHAnsi"/>
                <w:b/>
                <w:bCs/>
                <w:sz w:val="20"/>
                <w:szCs w:val="20"/>
                <w:lang w:eastAsia="fr-CH"/>
              </w:rPr>
            </w:pPr>
            <w:r w:rsidRPr="00C77953">
              <w:rPr>
                <w:rFonts w:cstheme="minorHAnsi"/>
                <w:b/>
                <w:bCs/>
                <w:sz w:val="20"/>
                <w:szCs w:val="20"/>
                <w:lang w:eastAsia="fr-CH"/>
              </w:rPr>
              <w:t xml:space="preserve">Art. </w:t>
            </w:r>
            <w:r>
              <w:rPr>
                <w:rFonts w:cstheme="minorHAnsi"/>
                <w:b/>
                <w:bCs/>
                <w:sz w:val="20"/>
                <w:szCs w:val="20"/>
                <w:lang w:eastAsia="fr-CH"/>
              </w:rPr>
              <w:t xml:space="preserve">20 </w:t>
            </w:r>
            <w:r w:rsidRPr="00C77953">
              <w:rPr>
                <w:rFonts w:cstheme="minorHAnsi"/>
                <w:b/>
                <w:bCs/>
                <w:sz w:val="20"/>
                <w:szCs w:val="20"/>
                <w:lang w:eastAsia="fr-CH"/>
              </w:rPr>
              <w:t>Soins dentaires</w:t>
            </w:r>
          </w:p>
          <w:p w:rsidR="00D26FF8" w:rsidRPr="00C77953" w:rsidRDefault="00D26FF8" w:rsidP="00387231">
            <w:pPr>
              <w:autoSpaceDE w:val="0"/>
              <w:autoSpaceDN w:val="0"/>
              <w:adjustRightInd w:val="0"/>
              <w:rPr>
                <w:rFonts w:cstheme="minorHAnsi"/>
                <w:sz w:val="20"/>
                <w:szCs w:val="20"/>
              </w:rPr>
            </w:pPr>
            <w:r w:rsidRPr="00C77953">
              <w:rPr>
                <w:rFonts w:cstheme="minorHAnsi"/>
                <w:sz w:val="20"/>
                <w:szCs w:val="20"/>
                <w:vertAlign w:val="superscript"/>
              </w:rPr>
              <w:t xml:space="preserve"> 1 </w:t>
            </w:r>
            <w:r w:rsidRPr="00C77953">
              <w:rPr>
                <w:rFonts w:cstheme="minorHAnsi"/>
                <w:sz w:val="20"/>
                <w:szCs w:val="20"/>
              </w:rPr>
              <w:t>Le service dentaire scolaire peut fournir des soins bucco-dentaires aux enfants domiciliés ou résidant</w:t>
            </w:r>
            <w:r>
              <w:rPr>
                <w:rFonts w:cstheme="minorHAnsi"/>
                <w:sz w:val="20"/>
                <w:szCs w:val="20"/>
              </w:rPr>
              <w:t>s</w:t>
            </w:r>
            <w:r w:rsidRPr="00C77953">
              <w:rPr>
                <w:rFonts w:cstheme="minorHAnsi"/>
                <w:sz w:val="20"/>
                <w:szCs w:val="20"/>
              </w:rPr>
              <w:t xml:space="preserve"> dans le canton ou scolarisés dans un établissement public ou subventionné du canton. </w:t>
            </w:r>
          </w:p>
          <w:p w:rsidR="00D26FF8" w:rsidRPr="00C77953" w:rsidRDefault="00D26FF8" w:rsidP="00935D6F">
            <w:pPr>
              <w:pStyle w:val="Texte1"/>
              <w:rPr>
                <w:rFonts w:asciiTheme="minorHAnsi" w:hAnsiTheme="minorHAnsi" w:cstheme="minorHAnsi"/>
                <w:sz w:val="20"/>
              </w:rPr>
            </w:pPr>
            <w:r w:rsidRPr="00C77953">
              <w:rPr>
                <w:rFonts w:asciiTheme="minorHAnsi" w:hAnsiTheme="minorHAnsi" w:cstheme="minorHAnsi"/>
                <w:sz w:val="20"/>
                <w:vertAlign w:val="superscript"/>
              </w:rPr>
              <w:t xml:space="preserve">2 </w:t>
            </w:r>
            <w:r w:rsidRPr="00C77953">
              <w:rPr>
                <w:rFonts w:asciiTheme="minorHAnsi" w:hAnsiTheme="minorHAnsi" w:cstheme="minorHAnsi"/>
                <w:sz w:val="20"/>
              </w:rPr>
              <w:t>Les soins bucco-dentaires sont facturés aux représentants légaux selon le barème ci-après :</w:t>
            </w:r>
          </w:p>
          <w:tbl>
            <w:tblPr>
              <w:tblW w:w="5429" w:type="dxa"/>
              <w:tblInd w:w="471" w:type="dxa"/>
              <w:tblCellMar>
                <w:left w:w="70" w:type="dxa"/>
                <w:right w:w="70" w:type="dxa"/>
              </w:tblCellMar>
              <w:tblLook w:val="0000" w:firstRow="0" w:lastRow="0" w:firstColumn="0" w:lastColumn="0" w:noHBand="0" w:noVBand="0"/>
            </w:tblPr>
            <w:tblGrid>
              <w:gridCol w:w="1530"/>
              <w:gridCol w:w="739"/>
              <w:gridCol w:w="807"/>
              <w:gridCol w:w="807"/>
              <w:gridCol w:w="807"/>
              <w:gridCol w:w="739"/>
            </w:tblGrid>
            <w:tr w:rsidR="00D26FF8" w:rsidRPr="00C77953" w:rsidTr="00B66620">
              <w:trPr>
                <w:trHeight w:val="172"/>
              </w:trPr>
              <w:tc>
                <w:tcPr>
                  <w:tcW w:w="54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26FF8" w:rsidRPr="00C77953" w:rsidRDefault="00D26FF8" w:rsidP="002270C9">
                  <w:pPr>
                    <w:jc w:val="center"/>
                    <w:rPr>
                      <w:rFonts w:cstheme="minorHAnsi"/>
                      <w:bCs/>
                      <w:sz w:val="20"/>
                      <w:szCs w:val="20"/>
                    </w:rPr>
                  </w:pPr>
                  <w:r w:rsidRPr="00C77953">
                    <w:rPr>
                      <w:rFonts w:cstheme="minorHAnsi"/>
                      <w:bCs/>
                      <w:sz w:val="20"/>
                      <w:szCs w:val="20"/>
                    </w:rPr>
                    <w:t>Prestations tarifaires du service dentaire scolaire (SDS)</w:t>
                  </w:r>
                </w:p>
              </w:tc>
            </w:tr>
            <w:tr w:rsidR="00D26FF8" w:rsidRPr="00C77953" w:rsidTr="00B66620">
              <w:trPr>
                <w:trHeight w:val="491"/>
              </w:trPr>
              <w:tc>
                <w:tcPr>
                  <w:tcW w:w="1530"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r w:rsidRPr="00C77953">
                    <w:rPr>
                      <w:rFonts w:cstheme="minorHAnsi"/>
                      <w:sz w:val="20"/>
                      <w:szCs w:val="20"/>
                    </w:rPr>
                    <w:t>Limite de Revenu pour 1 enfant</w:t>
                  </w:r>
                </w:p>
              </w:tc>
              <w:tc>
                <w:tcPr>
                  <w:tcW w:w="739"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r w:rsidRPr="00C77953">
                    <w:rPr>
                      <w:rFonts w:cstheme="minorHAnsi"/>
                      <w:sz w:val="20"/>
                      <w:szCs w:val="20"/>
                    </w:rPr>
                    <w:t>0-50'000</w:t>
                  </w:r>
                </w:p>
              </w:tc>
              <w:tc>
                <w:tcPr>
                  <w:tcW w:w="807"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r w:rsidRPr="00C77953">
                    <w:rPr>
                      <w:rFonts w:cstheme="minorHAnsi"/>
                      <w:sz w:val="20"/>
                      <w:szCs w:val="20"/>
                    </w:rPr>
                    <w:t>50'001-65'000</w:t>
                  </w:r>
                </w:p>
              </w:tc>
              <w:tc>
                <w:tcPr>
                  <w:tcW w:w="807"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r w:rsidRPr="00C77953">
                    <w:rPr>
                      <w:rFonts w:cstheme="minorHAnsi"/>
                      <w:sz w:val="20"/>
                      <w:szCs w:val="20"/>
                    </w:rPr>
                    <w:t>65'001-80'000</w:t>
                  </w:r>
                </w:p>
              </w:tc>
              <w:tc>
                <w:tcPr>
                  <w:tcW w:w="807"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r w:rsidRPr="00C77953">
                    <w:rPr>
                      <w:rFonts w:cstheme="minorHAnsi"/>
                      <w:sz w:val="20"/>
                      <w:szCs w:val="20"/>
                    </w:rPr>
                    <w:t>80'001-95'000</w:t>
                  </w:r>
                </w:p>
              </w:tc>
              <w:tc>
                <w:tcPr>
                  <w:tcW w:w="739"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r w:rsidRPr="00C77953">
                    <w:rPr>
                      <w:rFonts w:cstheme="minorHAnsi"/>
                      <w:sz w:val="20"/>
                      <w:szCs w:val="20"/>
                    </w:rPr>
                    <w:t>+ de 95'000</w:t>
                  </w:r>
                </w:p>
              </w:tc>
            </w:tr>
            <w:tr w:rsidR="00D26FF8" w:rsidRPr="00C77953" w:rsidTr="00B66620">
              <w:trPr>
                <w:trHeight w:val="491"/>
              </w:trPr>
              <w:tc>
                <w:tcPr>
                  <w:tcW w:w="1530"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739"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807"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807"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807"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739"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r>
            <w:tr w:rsidR="00D26FF8" w:rsidRPr="00C77953" w:rsidTr="00B66620">
              <w:trPr>
                <w:trHeight w:val="491"/>
              </w:trPr>
              <w:tc>
                <w:tcPr>
                  <w:tcW w:w="1530"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r w:rsidRPr="00C77953">
                    <w:rPr>
                      <w:rFonts w:cstheme="minorHAnsi"/>
                      <w:sz w:val="20"/>
                      <w:szCs w:val="20"/>
                    </w:rPr>
                    <w:t>+7500 p/enfant supplémentaire</w:t>
                  </w:r>
                </w:p>
              </w:tc>
              <w:tc>
                <w:tcPr>
                  <w:tcW w:w="739"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p>
              </w:tc>
              <w:tc>
                <w:tcPr>
                  <w:tcW w:w="807"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p>
              </w:tc>
              <w:tc>
                <w:tcPr>
                  <w:tcW w:w="807"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p>
              </w:tc>
              <w:tc>
                <w:tcPr>
                  <w:tcW w:w="807"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p>
              </w:tc>
              <w:tc>
                <w:tcPr>
                  <w:tcW w:w="739" w:type="dxa"/>
                  <w:vMerge w:val="restart"/>
                  <w:tcBorders>
                    <w:top w:val="nil"/>
                    <w:left w:val="single" w:sz="4" w:space="0" w:color="auto"/>
                    <w:bottom w:val="single" w:sz="4" w:space="0" w:color="auto"/>
                    <w:right w:val="single" w:sz="4" w:space="0" w:color="auto"/>
                  </w:tcBorders>
                  <w:shd w:val="clear" w:color="auto" w:fill="auto"/>
                  <w:vAlign w:val="bottom"/>
                </w:tcPr>
                <w:p w:rsidR="00D26FF8" w:rsidRPr="00C77953" w:rsidRDefault="00D26FF8" w:rsidP="002270C9">
                  <w:pPr>
                    <w:jc w:val="center"/>
                    <w:rPr>
                      <w:rFonts w:cstheme="minorHAnsi"/>
                      <w:sz w:val="20"/>
                      <w:szCs w:val="20"/>
                    </w:rPr>
                  </w:pPr>
                </w:p>
              </w:tc>
            </w:tr>
            <w:tr w:rsidR="00D26FF8" w:rsidRPr="00C77953" w:rsidTr="00B66620">
              <w:trPr>
                <w:trHeight w:val="491"/>
              </w:trPr>
              <w:tc>
                <w:tcPr>
                  <w:tcW w:w="1530"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739"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807"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807"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807"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c>
                <w:tcPr>
                  <w:tcW w:w="739" w:type="dxa"/>
                  <w:vMerge/>
                  <w:tcBorders>
                    <w:top w:val="nil"/>
                    <w:left w:val="single" w:sz="4" w:space="0" w:color="auto"/>
                    <w:bottom w:val="single" w:sz="4" w:space="0" w:color="auto"/>
                    <w:right w:val="single" w:sz="4" w:space="0" w:color="auto"/>
                  </w:tcBorders>
                  <w:vAlign w:val="center"/>
                </w:tcPr>
                <w:p w:rsidR="00D26FF8" w:rsidRPr="00C77953" w:rsidRDefault="00D26FF8" w:rsidP="002270C9">
                  <w:pPr>
                    <w:jc w:val="center"/>
                    <w:rPr>
                      <w:rFonts w:cstheme="minorHAnsi"/>
                      <w:sz w:val="20"/>
                      <w:szCs w:val="20"/>
                    </w:rPr>
                  </w:pPr>
                </w:p>
              </w:tc>
            </w:tr>
            <w:tr w:rsidR="00D26FF8" w:rsidRPr="00C77953" w:rsidTr="00B66620">
              <w:trPr>
                <w:trHeight w:val="164"/>
              </w:trPr>
              <w:tc>
                <w:tcPr>
                  <w:tcW w:w="1530" w:type="dxa"/>
                  <w:tcBorders>
                    <w:top w:val="nil"/>
                    <w:left w:val="single" w:sz="4" w:space="0" w:color="auto"/>
                    <w:bottom w:val="single" w:sz="4" w:space="0" w:color="auto"/>
                    <w:right w:val="single" w:sz="4" w:space="0" w:color="auto"/>
                  </w:tcBorders>
                  <w:shd w:val="clear" w:color="auto" w:fill="auto"/>
                  <w:noWrap/>
                  <w:vAlign w:val="bottom"/>
                </w:tcPr>
                <w:p w:rsidR="00D26FF8" w:rsidRPr="00C77953" w:rsidRDefault="00D26FF8" w:rsidP="002270C9">
                  <w:pPr>
                    <w:jc w:val="center"/>
                    <w:rPr>
                      <w:rFonts w:cstheme="minorHAnsi"/>
                      <w:sz w:val="20"/>
                      <w:szCs w:val="20"/>
                    </w:rPr>
                  </w:pPr>
                  <w:r w:rsidRPr="00C77953">
                    <w:rPr>
                      <w:rFonts w:cstheme="minorHAnsi"/>
                      <w:sz w:val="20"/>
                      <w:szCs w:val="20"/>
                    </w:rPr>
                    <w:t>Rabais SDS</w:t>
                  </w:r>
                </w:p>
              </w:tc>
              <w:tc>
                <w:tcPr>
                  <w:tcW w:w="739" w:type="dxa"/>
                  <w:tcBorders>
                    <w:top w:val="nil"/>
                    <w:left w:val="nil"/>
                    <w:bottom w:val="single" w:sz="4" w:space="0" w:color="auto"/>
                    <w:right w:val="single" w:sz="4" w:space="0" w:color="auto"/>
                  </w:tcBorders>
                  <w:shd w:val="clear" w:color="auto" w:fill="auto"/>
                  <w:noWrap/>
                  <w:vAlign w:val="bottom"/>
                </w:tcPr>
                <w:p w:rsidR="00D26FF8" w:rsidRPr="00C77953" w:rsidRDefault="00D26FF8" w:rsidP="002270C9">
                  <w:pPr>
                    <w:jc w:val="center"/>
                    <w:rPr>
                      <w:rFonts w:cstheme="minorHAnsi"/>
                      <w:sz w:val="20"/>
                      <w:szCs w:val="20"/>
                    </w:rPr>
                  </w:pPr>
                  <w:r w:rsidRPr="00C77953">
                    <w:rPr>
                      <w:rFonts w:cstheme="minorHAnsi"/>
                      <w:sz w:val="20"/>
                      <w:szCs w:val="20"/>
                    </w:rPr>
                    <w:t>80%</w:t>
                  </w:r>
                </w:p>
              </w:tc>
              <w:tc>
                <w:tcPr>
                  <w:tcW w:w="807" w:type="dxa"/>
                  <w:tcBorders>
                    <w:top w:val="nil"/>
                    <w:left w:val="nil"/>
                    <w:bottom w:val="single" w:sz="4" w:space="0" w:color="auto"/>
                    <w:right w:val="single" w:sz="4" w:space="0" w:color="auto"/>
                  </w:tcBorders>
                  <w:shd w:val="clear" w:color="auto" w:fill="auto"/>
                  <w:noWrap/>
                  <w:vAlign w:val="bottom"/>
                </w:tcPr>
                <w:p w:rsidR="00D26FF8" w:rsidRPr="00C77953" w:rsidRDefault="00D26FF8" w:rsidP="002270C9">
                  <w:pPr>
                    <w:jc w:val="center"/>
                    <w:rPr>
                      <w:rFonts w:cstheme="minorHAnsi"/>
                      <w:sz w:val="20"/>
                      <w:szCs w:val="20"/>
                    </w:rPr>
                  </w:pPr>
                  <w:r w:rsidRPr="00C77953">
                    <w:rPr>
                      <w:rFonts w:cstheme="minorHAnsi"/>
                      <w:sz w:val="20"/>
                      <w:szCs w:val="20"/>
                    </w:rPr>
                    <w:t>60%</w:t>
                  </w:r>
                </w:p>
              </w:tc>
              <w:tc>
                <w:tcPr>
                  <w:tcW w:w="807" w:type="dxa"/>
                  <w:tcBorders>
                    <w:top w:val="nil"/>
                    <w:left w:val="nil"/>
                    <w:bottom w:val="single" w:sz="4" w:space="0" w:color="auto"/>
                    <w:right w:val="single" w:sz="4" w:space="0" w:color="auto"/>
                  </w:tcBorders>
                  <w:shd w:val="clear" w:color="auto" w:fill="auto"/>
                  <w:noWrap/>
                  <w:vAlign w:val="bottom"/>
                </w:tcPr>
                <w:p w:rsidR="00D26FF8" w:rsidRPr="00C77953" w:rsidRDefault="00D26FF8" w:rsidP="002270C9">
                  <w:pPr>
                    <w:jc w:val="center"/>
                    <w:rPr>
                      <w:rFonts w:cstheme="minorHAnsi"/>
                      <w:sz w:val="20"/>
                      <w:szCs w:val="20"/>
                    </w:rPr>
                  </w:pPr>
                  <w:r w:rsidRPr="00C77953">
                    <w:rPr>
                      <w:rFonts w:cstheme="minorHAnsi"/>
                      <w:sz w:val="20"/>
                      <w:szCs w:val="20"/>
                    </w:rPr>
                    <w:t>30%</w:t>
                  </w:r>
                </w:p>
              </w:tc>
              <w:tc>
                <w:tcPr>
                  <w:tcW w:w="807" w:type="dxa"/>
                  <w:tcBorders>
                    <w:top w:val="nil"/>
                    <w:left w:val="nil"/>
                    <w:bottom w:val="single" w:sz="4" w:space="0" w:color="auto"/>
                    <w:right w:val="single" w:sz="4" w:space="0" w:color="auto"/>
                  </w:tcBorders>
                  <w:shd w:val="clear" w:color="auto" w:fill="auto"/>
                  <w:noWrap/>
                  <w:vAlign w:val="bottom"/>
                </w:tcPr>
                <w:p w:rsidR="00D26FF8" w:rsidRPr="00C77953" w:rsidRDefault="00D26FF8" w:rsidP="002270C9">
                  <w:pPr>
                    <w:jc w:val="center"/>
                    <w:rPr>
                      <w:rFonts w:cstheme="minorHAnsi"/>
                      <w:sz w:val="20"/>
                      <w:szCs w:val="20"/>
                    </w:rPr>
                  </w:pPr>
                  <w:r w:rsidRPr="00C77953">
                    <w:rPr>
                      <w:rFonts w:cstheme="minorHAnsi"/>
                      <w:sz w:val="20"/>
                      <w:szCs w:val="20"/>
                    </w:rPr>
                    <w:t>10%</w:t>
                  </w:r>
                </w:p>
              </w:tc>
              <w:tc>
                <w:tcPr>
                  <w:tcW w:w="739" w:type="dxa"/>
                  <w:tcBorders>
                    <w:top w:val="nil"/>
                    <w:left w:val="nil"/>
                    <w:bottom w:val="single" w:sz="4" w:space="0" w:color="auto"/>
                    <w:right w:val="single" w:sz="4" w:space="0" w:color="auto"/>
                  </w:tcBorders>
                  <w:shd w:val="clear" w:color="auto" w:fill="auto"/>
                  <w:noWrap/>
                  <w:vAlign w:val="bottom"/>
                </w:tcPr>
                <w:p w:rsidR="00D26FF8" w:rsidRPr="00C77953" w:rsidRDefault="00D26FF8" w:rsidP="002270C9">
                  <w:pPr>
                    <w:jc w:val="center"/>
                    <w:rPr>
                      <w:rFonts w:cstheme="minorHAnsi"/>
                      <w:sz w:val="20"/>
                      <w:szCs w:val="20"/>
                    </w:rPr>
                  </w:pPr>
                  <w:r w:rsidRPr="00C77953">
                    <w:rPr>
                      <w:rFonts w:cstheme="minorHAnsi"/>
                      <w:sz w:val="20"/>
                      <w:szCs w:val="20"/>
                    </w:rPr>
                    <w:t>0%</w:t>
                  </w:r>
                </w:p>
              </w:tc>
            </w:tr>
          </w:tbl>
          <w:p w:rsidR="00D26FF8" w:rsidRPr="00C77953" w:rsidRDefault="00D26FF8" w:rsidP="00935D6F">
            <w:pPr>
              <w:rPr>
                <w:rFonts w:cstheme="minorHAnsi"/>
                <w:sz w:val="20"/>
                <w:szCs w:val="20"/>
              </w:rPr>
            </w:pPr>
          </w:p>
          <w:p w:rsidR="00D26FF8" w:rsidRPr="00C77953" w:rsidRDefault="00D26FF8" w:rsidP="00935D6F">
            <w:pPr>
              <w:rPr>
                <w:rFonts w:cstheme="minorHAnsi"/>
                <w:sz w:val="20"/>
                <w:szCs w:val="20"/>
              </w:rPr>
            </w:pPr>
            <w:r w:rsidRPr="00C77953">
              <w:rPr>
                <w:rFonts w:cstheme="minorHAnsi"/>
                <w:sz w:val="20"/>
                <w:szCs w:val="20"/>
                <w:vertAlign w:val="superscript"/>
              </w:rPr>
              <w:t>2</w:t>
            </w:r>
            <w:r w:rsidRPr="00C77953">
              <w:rPr>
                <w:rFonts w:cstheme="minorHAnsi"/>
                <w:sz w:val="20"/>
                <w:szCs w:val="20"/>
              </w:rPr>
              <w:t> La limite de revenu est identique pour un couple marié ou une famille monoparentale.</w:t>
            </w:r>
          </w:p>
          <w:p w:rsidR="00D26FF8" w:rsidRPr="00C77953" w:rsidRDefault="00D26FF8" w:rsidP="00935D6F">
            <w:pPr>
              <w:rPr>
                <w:rFonts w:cstheme="minorHAnsi"/>
                <w:sz w:val="20"/>
                <w:szCs w:val="20"/>
              </w:rPr>
            </w:pPr>
            <w:r w:rsidRPr="00C77953">
              <w:rPr>
                <w:rFonts w:cstheme="minorHAnsi"/>
                <w:sz w:val="20"/>
                <w:szCs w:val="20"/>
                <w:vertAlign w:val="superscript"/>
              </w:rPr>
              <w:t>3</w:t>
            </w:r>
            <w:r w:rsidRPr="00C77953">
              <w:rPr>
                <w:rFonts w:cstheme="minorHAnsi"/>
                <w:sz w:val="20"/>
                <w:szCs w:val="20"/>
              </w:rPr>
              <w:t> Par enfant supplémentaire, on entend enfant à charge selon l'Administration fiscale cantonale, ou enfant mineur en l'absence de taxation fiscale.</w:t>
            </w:r>
          </w:p>
          <w:p w:rsidR="00D26FF8" w:rsidRPr="00C77953" w:rsidRDefault="00D26FF8" w:rsidP="009669C3">
            <w:pPr>
              <w:rPr>
                <w:rFonts w:cstheme="minorHAnsi"/>
                <w:sz w:val="20"/>
                <w:szCs w:val="20"/>
              </w:rPr>
            </w:pPr>
            <w:r w:rsidRPr="00C77953">
              <w:rPr>
                <w:rFonts w:cstheme="minorHAnsi"/>
                <w:sz w:val="20"/>
                <w:szCs w:val="20"/>
                <w:vertAlign w:val="superscript"/>
              </w:rPr>
              <w:t>4</w:t>
            </w:r>
            <w:r w:rsidRPr="00C77953">
              <w:rPr>
                <w:rFonts w:cstheme="minorHAnsi"/>
                <w:sz w:val="20"/>
                <w:szCs w:val="20"/>
              </w:rPr>
              <w:t> Les limites de revenu sont exprimées en francs, calculées en application de la loi sur le revenu déterminant unifié, du 19 mai 2005.</w:t>
            </w:r>
          </w:p>
          <w:p w:rsidR="00D26FF8" w:rsidRPr="004A1FB4" w:rsidRDefault="00D26FF8" w:rsidP="009669C3">
            <w:pPr>
              <w:rPr>
                <w:rFonts w:cstheme="minorHAnsi"/>
                <w:sz w:val="20"/>
                <w:szCs w:val="20"/>
              </w:rPr>
            </w:pPr>
          </w:p>
        </w:tc>
        <w:tc>
          <w:tcPr>
            <w:tcW w:w="2663" w:type="dxa"/>
          </w:tcPr>
          <w:p w:rsidR="00D26FF8" w:rsidRPr="004A1FB4"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pPr>
              <w:rPr>
                <w:rFonts w:cstheme="minorHAnsi"/>
                <w:sz w:val="20"/>
                <w:szCs w:val="20"/>
              </w:rPr>
            </w:pPr>
          </w:p>
          <w:p w:rsidR="00D26FF8" w:rsidRPr="00DB5467" w:rsidRDefault="00D26FF8" w:rsidP="00C77953">
            <w:pPr>
              <w:rPr>
                <w:rFonts w:cstheme="minorHAnsi"/>
                <w:sz w:val="20"/>
                <w:szCs w:val="20"/>
              </w:rPr>
            </w:pPr>
          </w:p>
          <w:p w:rsidR="00D26FF8" w:rsidRPr="00DB5467" w:rsidRDefault="00D26FF8" w:rsidP="00C77953">
            <w:pPr>
              <w:rPr>
                <w:rFonts w:cstheme="minorHAnsi"/>
                <w:sz w:val="20"/>
                <w:szCs w:val="20"/>
              </w:rPr>
            </w:pPr>
          </w:p>
          <w:p w:rsidR="00D26FF8" w:rsidRPr="00DB5467" w:rsidRDefault="00D26FF8" w:rsidP="00756BD7">
            <w:pPr>
              <w:rPr>
                <w:rFonts w:cstheme="minorHAnsi"/>
                <w:sz w:val="20"/>
                <w:szCs w:val="20"/>
              </w:rPr>
            </w:pPr>
          </w:p>
          <w:p w:rsidR="00D26FF8" w:rsidRPr="00595043" w:rsidRDefault="00D26FF8" w:rsidP="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2D59B9" w:rsidTr="002A664A">
        <w:tc>
          <w:tcPr>
            <w:tcW w:w="6126" w:type="dxa"/>
          </w:tcPr>
          <w:p w:rsidR="00D26FF8" w:rsidRPr="002D59B9" w:rsidRDefault="00D26FF8" w:rsidP="00542B30">
            <w:pPr>
              <w:pStyle w:val="chapitre"/>
              <w:rPr>
                <w:rFonts w:asciiTheme="minorHAnsi" w:eastAsiaTheme="minorHAnsi" w:hAnsiTheme="minorHAnsi" w:cstheme="minorHAnsi"/>
                <w:sz w:val="20"/>
                <w:lang w:val="fr-CH" w:eastAsia="en-US"/>
              </w:rPr>
            </w:pPr>
            <w:r w:rsidRPr="002D59B9">
              <w:rPr>
                <w:rFonts w:asciiTheme="minorHAnsi" w:eastAsiaTheme="minorHAnsi" w:hAnsiTheme="minorHAnsi" w:cstheme="minorHAnsi"/>
                <w:sz w:val="20"/>
                <w:lang w:val="fr-CH" w:eastAsia="en-US"/>
              </w:rPr>
              <w:t>Section 2 Prestations de l'Office médico-pédagogique</w:t>
            </w:r>
          </w:p>
          <w:p w:rsidR="00D26FF8" w:rsidRPr="002D59B9" w:rsidRDefault="00D26FF8" w:rsidP="009669C3">
            <w:pPr>
              <w:autoSpaceDE w:val="0"/>
              <w:autoSpaceDN w:val="0"/>
              <w:adjustRightInd w:val="0"/>
              <w:rPr>
                <w:rFonts w:cstheme="minorHAnsi"/>
                <w:b/>
                <w:bCs/>
                <w:sz w:val="20"/>
                <w:szCs w:val="20"/>
                <w:lang w:eastAsia="fr-CH"/>
              </w:rPr>
            </w:pPr>
          </w:p>
        </w:tc>
        <w:tc>
          <w:tcPr>
            <w:tcW w:w="2663" w:type="dxa"/>
          </w:tcPr>
          <w:p w:rsidR="00D26FF8" w:rsidRPr="002D59B9" w:rsidRDefault="00D26FF8">
            <w:pPr>
              <w:rPr>
                <w:rFonts w:cstheme="minorHAnsi"/>
                <w:sz w:val="20"/>
                <w:szCs w:val="20"/>
              </w:rPr>
            </w:pPr>
          </w:p>
        </w:tc>
        <w:tc>
          <w:tcPr>
            <w:tcW w:w="1985" w:type="dxa"/>
          </w:tcPr>
          <w:p w:rsidR="00D26FF8" w:rsidRPr="002D59B9" w:rsidRDefault="00D26FF8">
            <w:pPr>
              <w:rPr>
                <w:rFonts w:cstheme="minorHAnsi"/>
                <w:sz w:val="20"/>
                <w:szCs w:val="20"/>
              </w:rPr>
            </w:pPr>
          </w:p>
        </w:tc>
      </w:tr>
      <w:tr w:rsidR="00D26FF8" w:rsidRPr="004A1FB4" w:rsidTr="002A664A">
        <w:tc>
          <w:tcPr>
            <w:tcW w:w="6126" w:type="dxa"/>
          </w:tcPr>
          <w:p w:rsidR="00D26FF8" w:rsidRPr="001E14C5" w:rsidRDefault="00D26FF8" w:rsidP="000961B0">
            <w:pPr>
              <w:autoSpaceDE w:val="0"/>
              <w:autoSpaceDN w:val="0"/>
              <w:adjustRightInd w:val="0"/>
              <w:rPr>
                <w:rFonts w:cs="Arial"/>
                <w:b/>
                <w:bCs/>
                <w:sz w:val="20"/>
                <w:szCs w:val="20"/>
                <w:lang w:eastAsia="fr-CH"/>
              </w:rPr>
            </w:pPr>
            <w:r>
              <w:rPr>
                <w:rFonts w:cs="Arial"/>
                <w:b/>
                <w:bCs/>
                <w:sz w:val="20"/>
                <w:szCs w:val="20"/>
                <w:lang w:eastAsia="fr-CH"/>
              </w:rPr>
              <w:t xml:space="preserve">Art. 21 </w:t>
            </w:r>
            <w:r w:rsidRPr="001E14C5">
              <w:rPr>
                <w:rFonts w:cs="Arial"/>
                <w:b/>
                <w:bCs/>
                <w:sz w:val="20"/>
                <w:szCs w:val="20"/>
                <w:lang w:eastAsia="fr-CH"/>
              </w:rPr>
              <w:t xml:space="preserve">Compétences </w:t>
            </w:r>
          </w:p>
          <w:p w:rsidR="00D26FF8" w:rsidRDefault="00D26FF8" w:rsidP="00D03732">
            <w:pPr>
              <w:autoSpaceDE w:val="0"/>
              <w:autoSpaceDN w:val="0"/>
              <w:adjustRightInd w:val="0"/>
              <w:rPr>
                <w:rFonts w:cs="Arial"/>
                <w:sz w:val="20"/>
                <w:szCs w:val="20"/>
              </w:rPr>
            </w:pPr>
            <w:r w:rsidRPr="001E14C5">
              <w:rPr>
                <w:rFonts w:cs="Arial"/>
                <w:sz w:val="20"/>
                <w:szCs w:val="20"/>
              </w:rPr>
              <w:t>L'office médico-pédagogique est chargé de déployer des prestations de</w:t>
            </w:r>
            <w:r>
              <w:rPr>
                <w:rFonts w:cs="Arial"/>
                <w:sz w:val="20"/>
                <w:szCs w:val="20"/>
              </w:rPr>
              <w:t xml:space="preserve"> prévention</w:t>
            </w:r>
            <w:r w:rsidRPr="001E14C5">
              <w:rPr>
                <w:rFonts w:cs="Arial"/>
                <w:sz w:val="20"/>
                <w:szCs w:val="20"/>
              </w:rPr>
              <w:t xml:space="preserve"> et de traitements dans les domaines médico-pédagogiques et psychothérapeutiques pour les enfants domiciliés ou résidant dans le canton ou scolarisés dans un établissement public</w:t>
            </w:r>
            <w:r>
              <w:rPr>
                <w:rFonts w:cs="Arial"/>
                <w:sz w:val="20"/>
                <w:szCs w:val="20"/>
              </w:rPr>
              <w:t>.</w:t>
            </w:r>
          </w:p>
          <w:p w:rsidR="00D26FF8" w:rsidRPr="004A1FB4" w:rsidRDefault="00D26FF8" w:rsidP="00D03732">
            <w:pPr>
              <w:autoSpaceDE w:val="0"/>
              <w:autoSpaceDN w:val="0"/>
              <w:adjustRightInd w:val="0"/>
              <w:rPr>
                <w:rFonts w:cstheme="minorHAnsi"/>
                <w:b/>
                <w:bCs/>
                <w:sz w:val="20"/>
                <w:szCs w:val="20"/>
                <w:lang w:eastAsia="fr-CH"/>
              </w:rPr>
            </w:pPr>
          </w:p>
        </w:tc>
        <w:tc>
          <w:tcPr>
            <w:tcW w:w="2663" w:type="dxa"/>
          </w:tcPr>
          <w:p w:rsidR="00D26FF8" w:rsidRPr="004A1FB4" w:rsidRDefault="00D26FF8">
            <w:pPr>
              <w:rPr>
                <w:rFonts w:cstheme="minorHAnsi"/>
                <w:sz w:val="20"/>
                <w:szCs w:val="20"/>
              </w:rPr>
            </w:pPr>
          </w:p>
          <w:p w:rsidR="00D26FF8" w:rsidRDefault="00D26FF8" w:rsidP="00877581">
            <w:pPr>
              <w:rPr>
                <w:rFonts w:cstheme="minorHAnsi"/>
                <w:sz w:val="20"/>
                <w:szCs w:val="20"/>
              </w:rPr>
            </w:pPr>
          </w:p>
          <w:p w:rsidR="00D26FF8" w:rsidRPr="004A1FB4" w:rsidRDefault="00D26FF8" w:rsidP="00AB78F5">
            <w:pPr>
              <w:pStyle w:val="Commentaire"/>
              <w:rPr>
                <w:rFonts w:cstheme="minorHAnsi"/>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A830F3" w:rsidRDefault="00D26FF8" w:rsidP="00A830F3">
            <w:pPr>
              <w:autoSpaceDE w:val="0"/>
              <w:autoSpaceDN w:val="0"/>
              <w:adjustRightInd w:val="0"/>
              <w:rPr>
                <w:rFonts w:eastAsia="Batang" w:cstheme="minorHAnsi"/>
                <w:b/>
                <w:sz w:val="20"/>
                <w:szCs w:val="20"/>
                <w:lang w:eastAsia="ko-KR"/>
              </w:rPr>
            </w:pPr>
            <w:r w:rsidRPr="00A830F3">
              <w:rPr>
                <w:rFonts w:cstheme="minorHAnsi"/>
                <w:b/>
                <w:bCs/>
                <w:sz w:val="20"/>
                <w:szCs w:val="20"/>
                <w:lang w:eastAsia="fr-CH"/>
              </w:rPr>
              <w:t xml:space="preserve">Art. </w:t>
            </w:r>
            <w:r>
              <w:rPr>
                <w:rFonts w:cstheme="minorHAnsi"/>
                <w:b/>
                <w:bCs/>
                <w:sz w:val="20"/>
                <w:szCs w:val="20"/>
                <w:lang w:eastAsia="fr-CH"/>
              </w:rPr>
              <w:t xml:space="preserve">22 </w:t>
            </w:r>
            <w:r w:rsidRPr="00A830F3">
              <w:rPr>
                <w:rFonts w:cstheme="minorHAnsi"/>
                <w:b/>
                <w:sz w:val="20"/>
                <w:szCs w:val="20"/>
              </w:rPr>
              <w:t xml:space="preserve">Traitements </w:t>
            </w:r>
            <w:r w:rsidRPr="00A830F3">
              <w:rPr>
                <w:rFonts w:eastAsia="Batang" w:cstheme="minorHAnsi"/>
                <w:b/>
                <w:sz w:val="20"/>
                <w:szCs w:val="20"/>
                <w:lang w:eastAsia="ko-KR"/>
              </w:rPr>
              <w:t>pédopsychiatriques ambulatoires</w:t>
            </w:r>
          </w:p>
          <w:p w:rsidR="00D26FF8" w:rsidRPr="00A830F3" w:rsidRDefault="00D26FF8" w:rsidP="00A830F3">
            <w:pPr>
              <w:pStyle w:val="TexteTL"/>
              <w:tabs>
                <w:tab w:val="left" w:pos="747"/>
              </w:tabs>
              <w:ind w:left="-32"/>
              <w:rPr>
                <w:rFonts w:asciiTheme="minorHAnsi" w:eastAsia="Batang" w:hAnsiTheme="minorHAnsi" w:cstheme="minorHAnsi"/>
                <w:lang w:eastAsia="ko-KR"/>
              </w:rPr>
            </w:pPr>
            <w:r w:rsidRPr="00A830F3">
              <w:rPr>
                <w:rFonts w:asciiTheme="minorHAnsi" w:eastAsia="Batang" w:hAnsiTheme="minorHAnsi" w:cstheme="minorHAnsi"/>
                <w:vertAlign w:val="superscript"/>
                <w:lang w:eastAsia="ko-KR"/>
              </w:rPr>
              <w:t>1</w:t>
            </w:r>
            <w:r w:rsidRPr="00A830F3">
              <w:rPr>
                <w:rFonts w:asciiTheme="minorHAnsi" w:eastAsia="Batang" w:hAnsiTheme="minorHAnsi" w:cstheme="minorHAnsi"/>
                <w:lang w:eastAsia="ko-KR"/>
              </w:rPr>
              <w:t xml:space="preserve">L'OMP offre un ensemble de prestations de dépistage, de diagnostic et de traitement des troubles pouvant entraver le développement psychologique, langagier, psychomoteur et cognitif des enfants. </w:t>
            </w:r>
          </w:p>
          <w:p w:rsidR="00D26FF8" w:rsidRPr="00A830F3" w:rsidRDefault="00D26FF8" w:rsidP="00A830F3">
            <w:pPr>
              <w:pStyle w:val="TexteTL"/>
              <w:tabs>
                <w:tab w:val="left" w:pos="747"/>
              </w:tabs>
              <w:ind w:left="-32"/>
              <w:rPr>
                <w:rFonts w:asciiTheme="minorHAnsi" w:eastAsia="Batang" w:hAnsiTheme="minorHAnsi" w:cstheme="minorHAnsi"/>
                <w:lang w:eastAsia="ko-KR"/>
              </w:rPr>
            </w:pPr>
            <w:r w:rsidRPr="00A830F3">
              <w:rPr>
                <w:rFonts w:asciiTheme="minorHAnsi" w:eastAsia="Batang" w:hAnsiTheme="minorHAnsi" w:cstheme="minorHAnsi"/>
                <w:vertAlign w:val="superscript"/>
                <w:lang w:eastAsia="ko-KR"/>
              </w:rPr>
              <w:t>2</w:t>
            </w:r>
            <w:r w:rsidRPr="00A830F3">
              <w:rPr>
                <w:rFonts w:asciiTheme="minorHAnsi" w:eastAsia="Batang" w:hAnsiTheme="minorHAnsi" w:cstheme="minorHAnsi"/>
                <w:lang w:eastAsia="ko-KR"/>
              </w:rPr>
              <w:t xml:space="preserve"> Il assure les prestations pédopsychiatriques, psychothérapeutiques, de logopédie, et de psychomotricité à tout enfant scolarisé dans les établissements publics ou domicilié ou résidant dans le canton de Genève.</w:t>
            </w:r>
          </w:p>
          <w:p w:rsidR="00D26FF8" w:rsidRPr="00A830F3" w:rsidRDefault="00D26FF8" w:rsidP="00A830F3">
            <w:pPr>
              <w:pStyle w:val="TexteTL"/>
              <w:tabs>
                <w:tab w:val="left" w:pos="747"/>
              </w:tabs>
              <w:ind w:left="-32"/>
              <w:rPr>
                <w:rFonts w:asciiTheme="minorHAnsi" w:eastAsia="Batang" w:hAnsiTheme="minorHAnsi" w:cstheme="minorHAnsi"/>
                <w:lang w:eastAsia="ko-KR"/>
              </w:rPr>
            </w:pPr>
            <w:r w:rsidRPr="00A830F3">
              <w:rPr>
                <w:rFonts w:asciiTheme="minorHAnsi" w:hAnsiTheme="minorHAnsi" w:cstheme="minorHAnsi"/>
              </w:rPr>
              <w:t xml:space="preserve"> </w:t>
            </w:r>
            <w:r w:rsidRPr="00A830F3">
              <w:rPr>
                <w:rFonts w:asciiTheme="minorHAnsi" w:eastAsia="Batang" w:hAnsiTheme="minorHAnsi" w:cstheme="minorHAnsi"/>
                <w:vertAlign w:val="superscript"/>
                <w:lang w:eastAsia="ko-KR"/>
              </w:rPr>
              <w:t>3</w:t>
            </w:r>
            <w:r w:rsidRPr="00A830F3">
              <w:rPr>
                <w:rFonts w:asciiTheme="minorHAnsi" w:eastAsia="Batang" w:hAnsiTheme="minorHAnsi" w:cstheme="minorHAnsi"/>
                <w:lang w:eastAsia="ko-KR"/>
              </w:rPr>
              <w:t xml:space="preserve"> Ces prestations sont délivrées à la demande du mineur capable de discernement, des représentants légaux, du Conseil de discipline ou du Tribunal des mineurs.</w:t>
            </w:r>
          </w:p>
          <w:p w:rsidR="00D26FF8" w:rsidRDefault="00D26FF8" w:rsidP="00A830F3">
            <w:pPr>
              <w:tabs>
                <w:tab w:val="num" w:pos="567"/>
                <w:tab w:val="left" w:pos="747"/>
                <w:tab w:val="left" w:pos="9355"/>
              </w:tabs>
              <w:ind w:left="-32"/>
              <w:jc w:val="both"/>
              <w:rPr>
                <w:rFonts w:eastAsia="Batang" w:cstheme="minorHAnsi"/>
                <w:sz w:val="20"/>
                <w:szCs w:val="20"/>
                <w:lang w:eastAsia="ko-KR"/>
              </w:rPr>
            </w:pPr>
            <w:r w:rsidRPr="00A830F3">
              <w:rPr>
                <w:rFonts w:eastAsia="Batang" w:cstheme="minorHAnsi"/>
                <w:sz w:val="20"/>
                <w:szCs w:val="20"/>
                <w:vertAlign w:val="superscript"/>
                <w:lang w:eastAsia="ko-KR"/>
              </w:rPr>
              <w:t>4</w:t>
            </w:r>
            <w:r w:rsidRPr="00A830F3">
              <w:rPr>
                <w:rFonts w:eastAsia="Batang" w:cstheme="minorHAnsi"/>
                <w:sz w:val="20"/>
                <w:szCs w:val="20"/>
                <w:lang w:eastAsia="ko-KR"/>
              </w:rPr>
              <w:t xml:space="preserve"> Les traitements spécifiques ordonnés par le Tribunal des mineurs, conformément à l'article 14 de la loi fédérale régissant la condition pénale des mineurs, du 20 juin 2003, peuvent se poursuivre jusqu'à 25 ans, conformément à l’art 16b de la loi fédérale régissant la condition pénale des mineurs (DPMin).</w:t>
            </w:r>
          </w:p>
          <w:p w:rsidR="00D26FF8" w:rsidRPr="004A1FB4" w:rsidRDefault="00D26FF8" w:rsidP="00A830F3">
            <w:pPr>
              <w:tabs>
                <w:tab w:val="num" w:pos="567"/>
                <w:tab w:val="left" w:pos="747"/>
                <w:tab w:val="left" w:pos="9355"/>
              </w:tabs>
              <w:ind w:left="-32"/>
              <w:jc w:val="both"/>
              <w:rPr>
                <w:rFonts w:cstheme="minorHAnsi"/>
                <w:sz w:val="20"/>
                <w:szCs w:val="20"/>
              </w:rPr>
            </w:pPr>
          </w:p>
        </w:tc>
        <w:tc>
          <w:tcPr>
            <w:tcW w:w="2663" w:type="dxa"/>
          </w:tcPr>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Pr="00C61810" w:rsidRDefault="00D26FF8" w:rsidP="00A830F3">
            <w:pPr>
              <w:rPr>
                <w:rFonts w:cstheme="minorHAnsi"/>
                <w:sz w:val="20"/>
                <w:szCs w:val="20"/>
              </w:rPr>
            </w:pPr>
          </w:p>
        </w:tc>
        <w:tc>
          <w:tcPr>
            <w:tcW w:w="1985" w:type="dxa"/>
          </w:tcPr>
          <w:p w:rsidR="00D26FF8" w:rsidRDefault="00D26FF8">
            <w:pPr>
              <w:rPr>
                <w:rFonts w:cstheme="minorHAnsi"/>
                <w:sz w:val="20"/>
                <w:szCs w:val="20"/>
              </w:rPr>
            </w:pPr>
          </w:p>
        </w:tc>
      </w:tr>
      <w:tr w:rsidR="00D26FF8" w:rsidRPr="004A1FB4" w:rsidTr="002A664A">
        <w:tc>
          <w:tcPr>
            <w:tcW w:w="6126" w:type="dxa"/>
          </w:tcPr>
          <w:p w:rsidR="00D26FF8" w:rsidRPr="00E61A31" w:rsidRDefault="00D26FF8" w:rsidP="00EF6ED1">
            <w:pPr>
              <w:tabs>
                <w:tab w:val="left" w:pos="747"/>
                <w:tab w:val="left" w:pos="9355"/>
              </w:tabs>
              <w:spacing w:before="40"/>
              <w:ind w:left="-32"/>
              <w:jc w:val="both"/>
              <w:rPr>
                <w:rFonts w:eastAsia="Batang" w:cs="Arial"/>
                <w:b/>
                <w:sz w:val="20"/>
                <w:szCs w:val="20"/>
                <w:lang w:eastAsia="ko-KR"/>
              </w:rPr>
            </w:pPr>
            <w:r w:rsidRPr="00E61A31">
              <w:rPr>
                <w:rFonts w:cs="Arial"/>
                <w:b/>
                <w:bCs/>
                <w:sz w:val="20"/>
                <w:szCs w:val="20"/>
                <w:lang w:eastAsia="fr-CH"/>
              </w:rPr>
              <w:t xml:space="preserve">Art. </w:t>
            </w:r>
            <w:r>
              <w:rPr>
                <w:rFonts w:cs="Arial"/>
                <w:b/>
                <w:bCs/>
                <w:sz w:val="20"/>
                <w:szCs w:val="20"/>
                <w:lang w:eastAsia="fr-CH"/>
              </w:rPr>
              <w:t>23</w:t>
            </w:r>
            <w:r w:rsidRPr="00E61A31">
              <w:rPr>
                <w:rFonts w:cs="Arial"/>
                <w:b/>
                <w:bCs/>
                <w:sz w:val="20"/>
                <w:szCs w:val="20"/>
                <w:lang w:eastAsia="fr-CH"/>
              </w:rPr>
              <w:t xml:space="preserve"> </w:t>
            </w:r>
            <w:r w:rsidRPr="00E61A31">
              <w:rPr>
                <w:rFonts w:eastAsia="Batang" w:cs="Arial"/>
                <w:b/>
                <w:sz w:val="20"/>
                <w:szCs w:val="20"/>
                <w:lang w:eastAsia="ko-KR"/>
              </w:rPr>
              <w:t>Consultations ambulatoires</w:t>
            </w:r>
          </w:p>
          <w:p w:rsidR="00D26FF8" w:rsidRDefault="00D26FF8" w:rsidP="00EF6ED1">
            <w:pPr>
              <w:tabs>
                <w:tab w:val="left" w:pos="747"/>
                <w:tab w:val="left" w:pos="9355"/>
              </w:tabs>
              <w:spacing w:before="40"/>
              <w:ind w:left="-32"/>
              <w:jc w:val="both"/>
              <w:rPr>
                <w:rFonts w:eastAsia="Batang" w:cs="Arial"/>
                <w:sz w:val="20"/>
                <w:szCs w:val="20"/>
                <w:lang w:eastAsia="ko-KR"/>
              </w:rPr>
            </w:pPr>
            <w:r>
              <w:rPr>
                <w:rFonts w:eastAsia="Batang" w:cs="Arial"/>
                <w:sz w:val="20"/>
                <w:szCs w:val="20"/>
                <w:lang w:eastAsia="ko-KR"/>
              </w:rPr>
              <w:t>L’OMP assure d</w:t>
            </w:r>
            <w:r w:rsidRPr="00E61A31">
              <w:rPr>
                <w:rFonts w:eastAsia="Batang" w:cs="Arial"/>
                <w:sz w:val="20"/>
                <w:szCs w:val="20"/>
                <w:lang w:eastAsia="ko-KR"/>
              </w:rPr>
              <w:t xml:space="preserve">es consultations de pédopsychiatrie </w:t>
            </w:r>
            <w:r>
              <w:rPr>
                <w:rFonts w:eastAsia="Batang" w:cs="Arial"/>
                <w:sz w:val="20"/>
                <w:szCs w:val="20"/>
                <w:lang w:eastAsia="ko-KR"/>
              </w:rPr>
              <w:t xml:space="preserve">pour le </w:t>
            </w:r>
            <w:r w:rsidRPr="00E61A31">
              <w:rPr>
                <w:rFonts w:eastAsia="Batang" w:cs="Arial"/>
                <w:sz w:val="20"/>
                <w:szCs w:val="20"/>
                <w:lang w:eastAsia="ko-KR"/>
              </w:rPr>
              <w:t>diagnosti</w:t>
            </w:r>
            <w:r>
              <w:rPr>
                <w:rFonts w:eastAsia="Batang" w:cs="Arial"/>
                <w:sz w:val="20"/>
                <w:szCs w:val="20"/>
                <w:lang w:eastAsia="ko-KR"/>
              </w:rPr>
              <w:t>c</w:t>
            </w:r>
            <w:r w:rsidRPr="00E61A31">
              <w:rPr>
                <w:rFonts w:eastAsia="Batang" w:cs="Arial"/>
                <w:sz w:val="20"/>
                <w:szCs w:val="20"/>
                <w:lang w:eastAsia="ko-KR"/>
              </w:rPr>
              <w:t xml:space="preserve"> et le traitement des enfants souffrant d'entraves dans leur développement psychologique, langagier, psychomoteur et/ou cognitif d'origines diverses.</w:t>
            </w:r>
          </w:p>
          <w:p w:rsidR="00D26FF8" w:rsidRPr="004A1FB4" w:rsidRDefault="00D26FF8" w:rsidP="00EF6ED1">
            <w:pPr>
              <w:tabs>
                <w:tab w:val="num" w:pos="567"/>
                <w:tab w:val="left" w:pos="747"/>
                <w:tab w:val="left" w:pos="9355"/>
              </w:tabs>
              <w:jc w:val="both"/>
              <w:rPr>
                <w:rFonts w:cstheme="minorHAnsi"/>
                <w:sz w:val="20"/>
                <w:szCs w:val="20"/>
              </w:rPr>
            </w:pPr>
          </w:p>
        </w:tc>
        <w:tc>
          <w:tcPr>
            <w:tcW w:w="2663" w:type="dxa"/>
          </w:tcPr>
          <w:p w:rsidR="00D26FF8" w:rsidRPr="004A1FB4" w:rsidRDefault="00D26FF8" w:rsidP="00D03732">
            <w:pPr>
              <w:rPr>
                <w:rFonts w:cstheme="minorHAnsi"/>
                <w:sz w:val="20"/>
                <w:szCs w:val="20"/>
              </w:rPr>
            </w:pPr>
          </w:p>
          <w:p w:rsidR="00D26FF8" w:rsidRPr="00D26FF8" w:rsidRDefault="00D26FF8" w:rsidP="00A830F3">
            <w:pPr>
              <w:rPr>
                <w:rFonts w:cstheme="minorHAnsi"/>
                <w:sz w:val="20"/>
                <w:szCs w:val="20"/>
              </w:rPr>
            </w:pPr>
          </w:p>
        </w:tc>
        <w:tc>
          <w:tcPr>
            <w:tcW w:w="1985" w:type="dxa"/>
          </w:tcPr>
          <w:p w:rsidR="00D26FF8" w:rsidRPr="004A1FB4" w:rsidRDefault="00D26FF8" w:rsidP="00D03732">
            <w:pPr>
              <w:rPr>
                <w:rFonts w:cstheme="minorHAnsi"/>
                <w:sz w:val="20"/>
                <w:szCs w:val="20"/>
              </w:rPr>
            </w:pPr>
          </w:p>
        </w:tc>
      </w:tr>
      <w:tr w:rsidR="00D26FF8" w:rsidRPr="004A1FB4" w:rsidTr="002A664A">
        <w:tc>
          <w:tcPr>
            <w:tcW w:w="6126" w:type="dxa"/>
          </w:tcPr>
          <w:p w:rsidR="00D26FF8" w:rsidRPr="000936F3" w:rsidRDefault="00D26FF8" w:rsidP="00EF6ED1">
            <w:pPr>
              <w:tabs>
                <w:tab w:val="left" w:pos="747"/>
                <w:tab w:val="left" w:pos="9355"/>
              </w:tabs>
              <w:spacing w:before="40"/>
              <w:ind w:left="-32"/>
              <w:jc w:val="both"/>
              <w:rPr>
                <w:rFonts w:eastAsia="Batang" w:cs="Arial"/>
                <w:b/>
                <w:sz w:val="20"/>
                <w:szCs w:val="20"/>
                <w:lang w:eastAsia="ko-KR"/>
              </w:rPr>
            </w:pPr>
            <w:r w:rsidRPr="00E61A31">
              <w:rPr>
                <w:rFonts w:cs="Arial"/>
                <w:b/>
                <w:bCs/>
                <w:sz w:val="20"/>
                <w:szCs w:val="20"/>
                <w:lang w:eastAsia="fr-CH"/>
              </w:rPr>
              <w:t xml:space="preserve">Art. </w:t>
            </w:r>
            <w:r>
              <w:rPr>
                <w:rFonts w:cs="Arial"/>
                <w:b/>
                <w:bCs/>
                <w:sz w:val="20"/>
                <w:szCs w:val="20"/>
                <w:lang w:eastAsia="fr-CH"/>
              </w:rPr>
              <w:t>24</w:t>
            </w:r>
            <w:r w:rsidRPr="00E61A31">
              <w:rPr>
                <w:rFonts w:cs="Arial"/>
                <w:b/>
                <w:bCs/>
                <w:sz w:val="20"/>
                <w:szCs w:val="20"/>
                <w:lang w:eastAsia="fr-CH"/>
              </w:rPr>
              <w:t xml:space="preserve"> </w:t>
            </w:r>
            <w:r>
              <w:rPr>
                <w:rFonts w:cs="Arial"/>
                <w:b/>
                <w:bCs/>
                <w:sz w:val="20"/>
                <w:szCs w:val="20"/>
                <w:lang w:eastAsia="fr-CH"/>
              </w:rPr>
              <w:t xml:space="preserve">Facturation des </w:t>
            </w:r>
            <w:r>
              <w:rPr>
                <w:rFonts w:eastAsia="Batang" w:cs="Arial"/>
                <w:b/>
                <w:sz w:val="20"/>
                <w:szCs w:val="20"/>
                <w:lang w:eastAsia="ko-KR"/>
              </w:rPr>
              <w:t>c</w:t>
            </w:r>
            <w:r w:rsidRPr="00E61A31">
              <w:rPr>
                <w:rFonts w:eastAsia="Batang" w:cs="Arial"/>
                <w:b/>
                <w:sz w:val="20"/>
                <w:szCs w:val="20"/>
                <w:lang w:eastAsia="ko-KR"/>
              </w:rPr>
              <w:t>onsultations ambulatoires</w:t>
            </w:r>
          </w:p>
          <w:p w:rsidR="00D26FF8" w:rsidRPr="001020EC" w:rsidRDefault="00D26FF8" w:rsidP="00EF6ED1">
            <w:pPr>
              <w:jc w:val="both"/>
              <w:rPr>
                <w:color w:val="000000"/>
                <w:sz w:val="20"/>
                <w:szCs w:val="20"/>
              </w:rPr>
            </w:pPr>
            <w:r w:rsidRPr="001020EC">
              <w:rPr>
                <w:color w:val="000000"/>
                <w:sz w:val="20"/>
                <w:szCs w:val="20"/>
                <w:vertAlign w:val="superscript"/>
              </w:rPr>
              <w:t xml:space="preserve">1 </w:t>
            </w:r>
            <w:r w:rsidRPr="001020EC">
              <w:rPr>
                <w:color w:val="000000"/>
                <w:sz w:val="20"/>
                <w:szCs w:val="20"/>
              </w:rPr>
              <w:t>Les prestations de soins pédop</w:t>
            </w:r>
            <w:r>
              <w:rPr>
                <w:color w:val="000000"/>
                <w:sz w:val="20"/>
                <w:szCs w:val="20"/>
              </w:rPr>
              <w:t>sychiatriques dispensées par l'OMP</w:t>
            </w:r>
            <w:r w:rsidRPr="001020EC">
              <w:rPr>
                <w:color w:val="000000"/>
                <w:sz w:val="20"/>
                <w:szCs w:val="20"/>
              </w:rPr>
              <w:t xml:space="preserve"> sont facturées et prises en charge par l'assurance maladie du bénéficiaire, l'assurance invalidité, ou d'autres organismes financeurs, selon la situation de l'enfant. Les responsables légaux sont tenus au paiement des montants qui ne sont pas pris en charge par les organismes précités, au titre de leur obligation d'entretien découlant de l'article 276 du code civil suisse.</w:t>
            </w:r>
          </w:p>
          <w:p w:rsidR="00D26FF8" w:rsidRPr="001020EC" w:rsidRDefault="00D26FF8" w:rsidP="00EF6ED1">
            <w:pPr>
              <w:jc w:val="both"/>
              <w:rPr>
                <w:color w:val="000000"/>
                <w:sz w:val="20"/>
                <w:szCs w:val="20"/>
              </w:rPr>
            </w:pPr>
            <w:r w:rsidRPr="001020EC">
              <w:rPr>
                <w:color w:val="000000"/>
                <w:sz w:val="20"/>
                <w:szCs w:val="20"/>
                <w:vertAlign w:val="superscript"/>
              </w:rPr>
              <w:t>2</w:t>
            </w:r>
            <w:r w:rsidRPr="001020EC">
              <w:rPr>
                <w:color w:val="000000"/>
                <w:sz w:val="20"/>
                <w:szCs w:val="20"/>
              </w:rPr>
              <w:t xml:space="preserve"> Les deux premières consultations de l'enfant ne sont pas facturées, dans le but de garantir un accès aux soins pour tous. </w:t>
            </w:r>
            <w:r>
              <w:rPr>
                <w:color w:val="000000"/>
                <w:sz w:val="20"/>
                <w:szCs w:val="20"/>
              </w:rPr>
              <w:t xml:space="preserve">Demeurent réservées les consultations en lien avec un enfant adressé à l'OMP pour un bilan spécifique, un deuxième avis médical ou une consultation spécialisée, pour lesquelles une facturation reste possible dès la première séance. Après 365 jours sans prestation, le principe de gratuité des deux premières consultations existe à nouveau. </w:t>
            </w:r>
          </w:p>
          <w:p w:rsidR="00D26FF8" w:rsidRDefault="00D26FF8" w:rsidP="00EF6ED1">
            <w:pPr>
              <w:jc w:val="both"/>
              <w:rPr>
                <w:color w:val="000000"/>
                <w:sz w:val="20"/>
                <w:szCs w:val="20"/>
              </w:rPr>
            </w:pPr>
            <w:r w:rsidRPr="001020EC">
              <w:rPr>
                <w:color w:val="000000"/>
                <w:sz w:val="20"/>
                <w:szCs w:val="20"/>
                <w:vertAlign w:val="superscript"/>
              </w:rPr>
              <w:t>3</w:t>
            </w:r>
            <w:r w:rsidRPr="001020EC">
              <w:rPr>
                <w:color w:val="000000"/>
                <w:sz w:val="20"/>
                <w:szCs w:val="20"/>
              </w:rPr>
              <w:t xml:space="preserve"> Dans le cas où la famille se trouve dans une situation financière particulièrement précaire, </w:t>
            </w:r>
            <w:r w:rsidRPr="00C61810">
              <w:rPr>
                <w:sz w:val="20"/>
                <w:szCs w:val="20"/>
              </w:rPr>
              <w:t xml:space="preserve">l'OMP </w:t>
            </w:r>
            <w:r w:rsidRPr="001020EC">
              <w:rPr>
                <w:color w:val="000000"/>
                <w:sz w:val="20"/>
                <w:szCs w:val="20"/>
              </w:rPr>
              <w:t xml:space="preserve">peut, sur demande des parents, renoncer à réclamer tout ou partie du paiement des montants </w:t>
            </w:r>
            <w:r>
              <w:rPr>
                <w:color w:val="000000"/>
                <w:sz w:val="20"/>
                <w:szCs w:val="20"/>
              </w:rPr>
              <w:t xml:space="preserve">résiduels restant à leur charge pour autant que </w:t>
            </w:r>
          </w:p>
          <w:p w:rsidR="00D26FF8" w:rsidRPr="00CA7AE8" w:rsidRDefault="00D26FF8" w:rsidP="00EF6ED1">
            <w:pPr>
              <w:pStyle w:val="Paragraphedeliste"/>
              <w:numPr>
                <w:ilvl w:val="0"/>
                <w:numId w:val="38"/>
              </w:numPr>
              <w:ind w:left="471" w:hanging="425"/>
              <w:jc w:val="both"/>
              <w:rPr>
                <w:color w:val="000000"/>
                <w:sz w:val="20"/>
                <w:szCs w:val="20"/>
              </w:rPr>
            </w:pPr>
            <w:r w:rsidRPr="00CA7AE8">
              <w:rPr>
                <w:color w:val="000000"/>
                <w:sz w:val="20"/>
                <w:szCs w:val="20"/>
              </w:rPr>
              <w:t>le traitement implique au moins 15 consultations, et</w:t>
            </w:r>
            <w:r>
              <w:rPr>
                <w:color w:val="000000"/>
                <w:sz w:val="20"/>
                <w:szCs w:val="20"/>
              </w:rPr>
              <w:t xml:space="preserve"> que</w:t>
            </w:r>
          </w:p>
          <w:p w:rsidR="00D26FF8" w:rsidRPr="00CA7AE8" w:rsidRDefault="00D26FF8" w:rsidP="00EF6ED1">
            <w:pPr>
              <w:pStyle w:val="Paragraphedeliste"/>
              <w:numPr>
                <w:ilvl w:val="0"/>
                <w:numId w:val="38"/>
              </w:numPr>
              <w:ind w:left="471" w:hanging="425"/>
              <w:jc w:val="both"/>
              <w:rPr>
                <w:color w:val="000000"/>
                <w:sz w:val="20"/>
                <w:szCs w:val="20"/>
              </w:rPr>
            </w:pPr>
            <w:r>
              <w:rPr>
                <w:color w:val="000000"/>
                <w:sz w:val="20"/>
                <w:szCs w:val="20"/>
              </w:rPr>
              <w:t>le revenu annuel de la famille composée d'un enfant s'élève à moins de 57 000 francs selon le calcul du revenu déterminant unifié (RDU). Dès le 2</w:t>
            </w:r>
            <w:r w:rsidRPr="00C9008E">
              <w:rPr>
                <w:color w:val="000000"/>
                <w:sz w:val="20"/>
                <w:szCs w:val="20"/>
                <w:vertAlign w:val="superscript"/>
              </w:rPr>
              <w:t>ème</w:t>
            </w:r>
            <w:r>
              <w:rPr>
                <w:color w:val="000000"/>
                <w:sz w:val="20"/>
                <w:szCs w:val="20"/>
              </w:rPr>
              <w:t xml:space="preserve"> enfant à charge, il convient d'ajouter à ce revenu 7 500 francs par enfant. </w:t>
            </w:r>
          </w:p>
          <w:p w:rsidR="00D26FF8" w:rsidRPr="00595043" w:rsidRDefault="00D26FF8" w:rsidP="00EF6ED1">
            <w:pPr>
              <w:jc w:val="both"/>
              <w:rPr>
                <w:sz w:val="20"/>
                <w:szCs w:val="20"/>
              </w:rPr>
            </w:pPr>
            <w:r w:rsidRPr="00595043">
              <w:rPr>
                <w:sz w:val="20"/>
                <w:szCs w:val="20"/>
                <w:vertAlign w:val="superscript"/>
              </w:rPr>
              <w:t xml:space="preserve">4 </w:t>
            </w:r>
            <w:r w:rsidRPr="00595043">
              <w:rPr>
                <w:sz w:val="20"/>
                <w:szCs w:val="20"/>
              </w:rPr>
              <w:t>En cas d'absence non-excusée au moins 24 heures à l'avance, les rendez-vous liés à une prise en charge de soins auquel l'enfant ne s'est pas présenté sont facturés à raison d'un émolument forfaitaire de 20 francs.</w:t>
            </w:r>
          </w:p>
          <w:p w:rsidR="00D26FF8" w:rsidRPr="00C61810" w:rsidRDefault="00D26FF8" w:rsidP="00C61810">
            <w:pPr>
              <w:tabs>
                <w:tab w:val="left" w:pos="747"/>
                <w:tab w:val="left" w:pos="9355"/>
              </w:tabs>
              <w:spacing w:before="40"/>
              <w:jc w:val="both"/>
              <w:rPr>
                <w:rFonts w:cs="Arial"/>
                <w:b/>
                <w:bCs/>
                <w:sz w:val="20"/>
                <w:szCs w:val="20"/>
                <w:lang w:eastAsia="fr-CH"/>
              </w:rPr>
            </w:pPr>
          </w:p>
        </w:tc>
        <w:tc>
          <w:tcPr>
            <w:tcW w:w="2663" w:type="dxa"/>
          </w:tcPr>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D03732">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Default="00D26FF8" w:rsidP="00C91E87">
            <w:pPr>
              <w:rPr>
                <w:rFonts w:cstheme="minorHAnsi"/>
                <w:sz w:val="20"/>
                <w:szCs w:val="20"/>
              </w:rPr>
            </w:pPr>
          </w:p>
          <w:p w:rsidR="00D26FF8" w:rsidRPr="00C91E87" w:rsidRDefault="00D26FF8" w:rsidP="00C91E87">
            <w:pPr>
              <w:rPr>
                <w:rFonts w:cstheme="minorHAnsi"/>
                <w:sz w:val="20"/>
                <w:szCs w:val="20"/>
              </w:rPr>
            </w:pPr>
          </w:p>
        </w:tc>
        <w:tc>
          <w:tcPr>
            <w:tcW w:w="1985" w:type="dxa"/>
          </w:tcPr>
          <w:p w:rsidR="00D26FF8" w:rsidRDefault="00D26FF8" w:rsidP="00D03732">
            <w:pPr>
              <w:rPr>
                <w:rFonts w:cstheme="minorHAnsi"/>
                <w:sz w:val="20"/>
                <w:szCs w:val="20"/>
              </w:rPr>
            </w:pPr>
          </w:p>
        </w:tc>
      </w:tr>
      <w:tr w:rsidR="00D26FF8" w:rsidRPr="004A1FB4" w:rsidTr="002A664A">
        <w:tc>
          <w:tcPr>
            <w:tcW w:w="6126" w:type="dxa"/>
          </w:tcPr>
          <w:p w:rsidR="00D26FF8" w:rsidRPr="008045EB" w:rsidRDefault="00D26FF8" w:rsidP="00D26FF8">
            <w:pPr>
              <w:autoSpaceDE w:val="0"/>
              <w:autoSpaceDN w:val="0"/>
              <w:adjustRightInd w:val="0"/>
              <w:rPr>
                <w:rFonts w:eastAsia="Batang" w:cs="Arial"/>
                <w:b/>
                <w:sz w:val="20"/>
                <w:szCs w:val="20"/>
                <w:lang w:eastAsia="ko-KR"/>
              </w:rPr>
            </w:pPr>
            <w:r w:rsidRPr="00C44D56">
              <w:rPr>
                <w:rFonts w:cs="Arial"/>
                <w:b/>
                <w:bCs/>
                <w:sz w:val="20"/>
                <w:szCs w:val="20"/>
                <w:lang w:eastAsia="fr-CH"/>
              </w:rPr>
              <w:t xml:space="preserve">Art. </w:t>
            </w:r>
            <w:r>
              <w:rPr>
                <w:rFonts w:cs="Arial"/>
                <w:b/>
                <w:bCs/>
                <w:sz w:val="20"/>
                <w:szCs w:val="20"/>
                <w:lang w:eastAsia="fr-CH"/>
              </w:rPr>
              <w:t>25</w:t>
            </w:r>
            <w:r w:rsidRPr="00C44D56">
              <w:rPr>
                <w:rFonts w:cs="Arial"/>
                <w:b/>
                <w:bCs/>
                <w:sz w:val="20"/>
                <w:szCs w:val="20"/>
                <w:lang w:eastAsia="fr-CH"/>
              </w:rPr>
              <w:t xml:space="preserve"> </w:t>
            </w:r>
            <w:r w:rsidRPr="00C44D56">
              <w:rPr>
                <w:rFonts w:eastAsia="Batang" w:cs="Arial"/>
                <w:b/>
                <w:sz w:val="20"/>
                <w:szCs w:val="20"/>
                <w:lang w:eastAsia="ko-KR"/>
              </w:rPr>
              <w:t>Collaboration avec le pouvoir judiciaire</w:t>
            </w:r>
          </w:p>
          <w:p w:rsidR="00D26FF8" w:rsidRPr="00C44D56" w:rsidRDefault="00D26FF8" w:rsidP="00D26FF8">
            <w:pPr>
              <w:tabs>
                <w:tab w:val="num" w:pos="567"/>
                <w:tab w:val="left" w:pos="747"/>
                <w:tab w:val="left" w:pos="9355"/>
              </w:tabs>
              <w:ind w:left="-32"/>
              <w:jc w:val="both"/>
              <w:rPr>
                <w:rFonts w:eastAsia="Batang" w:cs="Arial"/>
                <w:sz w:val="20"/>
                <w:szCs w:val="20"/>
                <w:lang w:eastAsia="ko-KR"/>
              </w:rPr>
            </w:pPr>
            <w:r w:rsidRPr="00C44D56">
              <w:rPr>
                <w:rFonts w:eastAsia="Batang" w:cs="Arial"/>
                <w:sz w:val="20"/>
                <w:szCs w:val="20"/>
                <w:vertAlign w:val="superscript"/>
                <w:lang w:eastAsia="ko-KR"/>
              </w:rPr>
              <w:t>1</w:t>
            </w:r>
            <w:r w:rsidRPr="00C44D56">
              <w:rPr>
                <w:rFonts w:eastAsia="Batang" w:cs="Arial"/>
                <w:sz w:val="20"/>
                <w:szCs w:val="20"/>
                <w:lang w:eastAsia="ko-KR"/>
              </w:rPr>
              <w:t xml:space="preserve"> L'OMP peut être désigné par le Tribunal des mineurs pour l'exécution d'un traitement ambulatoire au sens de l'article 14 de la loi fédérale du 20 juin 2003 régissant la condition pénale des mineurs. </w:t>
            </w:r>
          </w:p>
          <w:p w:rsidR="00D26FF8" w:rsidRDefault="00D26FF8" w:rsidP="00D26FF8">
            <w:pPr>
              <w:autoSpaceDE w:val="0"/>
              <w:autoSpaceDN w:val="0"/>
              <w:adjustRightInd w:val="0"/>
              <w:rPr>
                <w:rFonts w:eastAsia="Batang" w:cs="Arial"/>
                <w:sz w:val="20"/>
                <w:szCs w:val="20"/>
                <w:lang w:eastAsia="ko-KR"/>
              </w:rPr>
            </w:pPr>
            <w:r w:rsidRPr="00C44D56">
              <w:rPr>
                <w:rFonts w:eastAsia="Batang" w:cs="Arial"/>
                <w:sz w:val="20"/>
                <w:szCs w:val="20"/>
                <w:vertAlign w:val="superscript"/>
                <w:lang w:eastAsia="ko-KR"/>
              </w:rPr>
              <w:t>2</w:t>
            </w:r>
            <w:r>
              <w:rPr>
                <w:rFonts w:eastAsia="Batang" w:cs="Arial"/>
                <w:sz w:val="20"/>
                <w:szCs w:val="20"/>
                <w:lang w:eastAsia="ko-KR"/>
              </w:rPr>
              <w:t xml:space="preserve"> Il</w:t>
            </w:r>
            <w:r w:rsidRPr="00C44D56">
              <w:rPr>
                <w:rFonts w:eastAsia="Batang" w:cs="Arial"/>
                <w:sz w:val="20"/>
                <w:szCs w:val="20"/>
                <w:lang w:eastAsia="ko-KR"/>
              </w:rPr>
              <w:t xml:space="preserve"> peut être désigné par le pouvoir judiciaire pour l’exécution des expertises pédopsychiatriques.</w:t>
            </w:r>
          </w:p>
          <w:p w:rsidR="00D26FF8" w:rsidRPr="005E7A97" w:rsidRDefault="00D26FF8" w:rsidP="00D26FF8">
            <w:pPr>
              <w:autoSpaceDE w:val="0"/>
              <w:autoSpaceDN w:val="0"/>
              <w:adjustRightInd w:val="0"/>
              <w:rPr>
                <w:rFonts w:cstheme="minorHAnsi"/>
                <w:b/>
                <w:bCs/>
                <w:sz w:val="20"/>
                <w:szCs w:val="20"/>
                <w:lang w:eastAsia="fr-CH"/>
              </w:rPr>
            </w:pPr>
          </w:p>
        </w:tc>
        <w:tc>
          <w:tcPr>
            <w:tcW w:w="2663" w:type="dxa"/>
          </w:tcPr>
          <w:p w:rsidR="00D26FF8" w:rsidRPr="00D26FF8" w:rsidRDefault="00D26FF8" w:rsidP="00D26FF8">
            <w:pPr>
              <w:rPr>
                <w:rFonts w:cstheme="minorHAnsi"/>
                <w:sz w:val="20"/>
                <w:szCs w:val="20"/>
              </w:rPr>
            </w:pPr>
          </w:p>
        </w:tc>
        <w:tc>
          <w:tcPr>
            <w:tcW w:w="1985" w:type="dxa"/>
          </w:tcPr>
          <w:p w:rsidR="00D26FF8" w:rsidRDefault="00D26FF8" w:rsidP="00D26FF8">
            <w:pPr>
              <w:rPr>
                <w:rFonts w:cstheme="minorHAnsi"/>
                <w:sz w:val="20"/>
                <w:szCs w:val="20"/>
              </w:rPr>
            </w:pPr>
          </w:p>
        </w:tc>
      </w:tr>
      <w:tr w:rsidR="00D26FF8" w:rsidRPr="004A1FB4" w:rsidTr="002A664A">
        <w:tc>
          <w:tcPr>
            <w:tcW w:w="6126" w:type="dxa"/>
          </w:tcPr>
          <w:p w:rsidR="00D26FF8" w:rsidRDefault="00D26FF8" w:rsidP="00A830F3">
            <w:pPr>
              <w:tabs>
                <w:tab w:val="left" w:pos="747"/>
                <w:tab w:val="left" w:pos="9355"/>
              </w:tabs>
              <w:spacing w:before="40"/>
              <w:ind w:left="-32"/>
              <w:jc w:val="both"/>
              <w:rPr>
                <w:rFonts w:cs="Arial"/>
                <w:b/>
                <w:bCs/>
                <w:sz w:val="20"/>
                <w:szCs w:val="20"/>
                <w:lang w:eastAsia="fr-CH"/>
              </w:rPr>
            </w:pPr>
            <w:r>
              <w:rPr>
                <w:rFonts w:cs="Arial"/>
                <w:b/>
                <w:bCs/>
                <w:sz w:val="20"/>
                <w:szCs w:val="20"/>
                <w:lang w:eastAsia="fr-CH"/>
              </w:rPr>
              <w:t>Art. 26 Centres et foyer thérapeutiques</w:t>
            </w:r>
          </w:p>
          <w:p w:rsidR="00D26FF8" w:rsidRPr="00A830F3" w:rsidRDefault="00D26FF8" w:rsidP="00A830F3">
            <w:pPr>
              <w:tabs>
                <w:tab w:val="left" w:pos="747"/>
                <w:tab w:val="left" w:pos="9355"/>
              </w:tabs>
              <w:spacing w:before="40"/>
              <w:ind w:left="-32"/>
              <w:jc w:val="both"/>
              <w:rPr>
                <w:rFonts w:cs="Arial"/>
                <w:bCs/>
                <w:sz w:val="20"/>
                <w:szCs w:val="20"/>
                <w:lang w:eastAsia="fr-CH"/>
              </w:rPr>
            </w:pPr>
            <w:r w:rsidRPr="00A830F3">
              <w:rPr>
                <w:rFonts w:cs="Arial"/>
                <w:bCs/>
                <w:sz w:val="20"/>
                <w:szCs w:val="20"/>
                <w:vertAlign w:val="superscript"/>
                <w:lang w:eastAsia="fr-CH"/>
              </w:rPr>
              <w:t>1</w:t>
            </w:r>
            <w:r w:rsidRPr="00A830F3">
              <w:rPr>
                <w:rFonts w:cs="Arial"/>
                <w:bCs/>
                <w:sz w:val="20"/>
                <w:szCs w:val="20"/>
                <w:lang w:eastAsia="fr-CH"/>
              </w:rPr>
              <w:t xml:space="preserve"> Des centres </w:t>
            </w:r>
            <w:r>
              <w:rPr>
                <w:rFonts w:cs="Arial"/>
                <w:bCs/>
                <w:sz w:val="20"/>
                <w:szCs w:val="20"/>
                <w:lang w:eastAsia="fr-CH"/>
              </w:rPr>
              <w:t>et un foyer</w:t>
            </w:r>
            <w:r w:rsidRPr="00A830F3">
              <w:rPr>
                <w:rFonts w:cs="Arial"/>
                <w:bCs/>
                <w:sz w:val="20"/>
                <w:szCs w:val="20"/>
                <w:lang w:eastAsia="fr-CH"/>
              </w:rPr>
              <w:t xml:space="preserve"> assurent une prise en charge </w:t>
            </w:r>
            <w:r>
              <w:rPr>
                <w:rFonts w:cs="Arial"/>
                <w:bCs/>
                <w:sz w:val="20"/>
                <w:szCs w:val="20"/>
                <w:lang w:eastAsia="fr-CH"/>
              </w:rPr>
              <w:t xml:space="preserve">thérapeutique </w:t>
            </w:r>
            <w:r w:rsidRPr="00A830F3">
              <w:rPr>
                <w:rFonts w:cs="Arial"/>
                <w:bCs/>
                <w:sz w:val="20"/>
                <w:szCs w:val="20"/>
                <w:lang w:eastAsia="fr-CH"/>
              </w:rPr>
              <w:t xml:space="preserve">pour une durée déterminée de mineurs dont les troubles exigent une prise en soins spécialisée intensive en soutien d'une réinsertion progressive dans la vie sociale et scolaire. </w:t>
            </w:r>
          </w:p>
          <w:p w:rsidR="00D26FF8" w:rsidRPr="00A830F3" w:rsidRDefault="00D26FF8" w:rsidP="00A830F3">
            <w:pPr>
              <w:tabs>
                <w:tab w:val="left" w:pos="747"/>
                <w:tab w:val="left" w:pos="9355"/>
              </w:tabs>
              <w:spacing w:before="40"/>
              <w:ind w:left="-32"/>
              <w:jc w:val="both"/>
              <w:rPr>
                <w:iCs/>
                <w:sz w:val="20"/>
                <w:szCs w:val="20"/>
              </w:rPr>
            </w:pPr>
            <w:r w:rsidRPr="00A830F3">
              <w:rPr>
                <w:rFonts w:cs="Arial"/>
                <w:bCs/>
                <w:sz w:val="20"/>
                <w:szCs w:val="20"/>
                <w:vertAlign w:val="superscript"/>
                <w:lang w:eastAsia="fr-CH"/>
              </w:rPr>
              <w:t>2</w:t>
            </w:r>
            <w:r w:rsidRPr="00A830F3">
              <w:rPr>
                <w:iCs/>
                <w:sz w:val="20"/>
                <w:szCs w:val="20"/>
              </w:rPr>
              <w:t xml:space="preserve">Les admissions au foyer </w:t>
            </w:r>
            <w:r w:rsidRPr="00D26FF8">
              <w:rPr>
                <w:iCs/>
                <w:sz w:val="20"/>
                <w:szCs w:val="20"/>
              </w:rPr>
              <w:t xml:space="preserve">thérapeutique, </w:t>
            </w:r>
            <w:r w:rsidRPr="00D26FF8">
              <w:rPr>
                <w:rFonts w:cs="Arial"/>
                <w:bCs/>
                <w:sz w:val="20"/>
                <w:szCs w:val="20"/>
                <w:lang w:eastAsia="fr-CH"/>
              </w:rPr>
              <w:t>qui accueille des enfants entre 12 et 18 ans présentant un trouble psychique sévère,</w:t>
            </w:r>
            <w:r w:rsidRPr="00D26FF8">
              <w:rPr>
                <w:iCs/>
                <w:sz w:val="20"/>
                <w:szCs w:val="20"/>
              </w:rPr>
              <w:t xml:space="preserve"> sont</w:t>
            </w:r>
            <w:r w:rsidRPr="00A830F3">
              <w:rPr>
                <w:iCs/>
                <w:sz w:val="20"/>
                <w:szCs w:val="20"/>
              </w:rPr>
              <w:t xml:space="preserve"> prononcées par une commission interdépartementale sur la base de critères définis par voie de directive au regard du bien de l'enfant, d'une part, et compte tenu des places disponibles, d'autre part.</w:t>
            </w:r>
          </w:p>
          <w:p w:rsidR="00D26FF8" w:rsidRPr="00A830F3" w:rsidRDefault="00D26FF8" w:rsidP="006A00C1">
            <w:pPr>
              <w:autoSpaceDE w:val="0"/>
              <w:autoSpaceDN w:val="0"/>
              <w:adjustRightInd w:val="0"/>
              <w:rPr>
                <w:rFonts w:cs="Arial"/>
                <w:b/>
                <w:sz w:val="20"/>
                <w:szCs w:val="20"/>
              </w:rPr>
            </w:pPr>
          </w:p>
        </w:tc>
        <w:tc>
          <w:tcPr>
            <w:tcW w:w="2663" w:type="dxa"/>
          </w:tcPr>
          <w:p w:rsidR="00D26FF8" w:rsidRPr="00C91E87" w:rsidRDefault="00D26FF8" w:rsidP="006A00C1">
            <w:pPr>
              <w:rPr>
                <w:rFonts w:cstheme="minorHAnsi"/>
                <w:sz w:val="20"/>
                <w:szCs w:val="20"/>
              </w:rPr>
            </w:pPr>
          </w:p>
        </w:tc>
        <w:tc>
          <w:tcPr>
            <w:tcW w:w="1985" w:type="dxa"/>
          </w:tcPr>
          <w:p w:rsidR="00D26FF8" w:rsidRPr="00C91E87" w:rsidRDefault="00D26FF8" w:rsidP="006A00C1">
            <w:pPr>
              <w:rPr>
                <w:rFonts w:cstheme="minorHAnsi"/>
                <w:sz w:val="20"/>
                <w:szCs w:val="20"/>
              </w:rPr>
            </w:pPr>
          </w:p>
        </w:tc>
      </w:tr>
      <w:tr w:rsidR="00D26FF8" w:rsidRPr="004A1FB4" w:rsidTr="002A664A">
        <w:tc>
          <w:tcPr>
            <w:tcW w:w="6126" w:type="dxa"/>
          </w:tcPr>
          <w:p w:rsidR="00D26FF8" w:rsidRPr="00A830F3" w:rsidRDefault="00D26FF8" w:rsidP="006A00C1">
            <w:pPr>
              <w:autoSpaceDE w:val="0"/>
              <w:autoSpaceDN w:val="0"/>
              <w:adjustRightInd w:val="0"/>
              <w:rPr>
                <w:rFonts w:cs="Arial"/>
                <w:b/>
                <w:sz w:val="20"/>
                <w:szCs w:val="20"/>
              </w:rPr>
            </w:pPr>
            <w:r w:rsidRPr="00A830F3">
              <w:rPr>
                <w:rFonts w:cs="Arial"/>
                <w:b/>
                <w:sz w:val="20"/>
                <w:szCs w:val="20"/>
              </w:rPr>
              <w:t xml:space="preserve">Art. </w:t>
            </w:r>
            <w:r>
              <w:rPr>
                <w:rFonts w:cs="Arial"/>
                <w:b/>
                <w:sz w:val="20"/>
                <w:szCs w:val="20"/>
              </w:rPr>
              <w:t xml:space="preserve">27 </w:t>
            </w:r>
            <w:r w:rsidRPr="00A830F3">
              <w:rPr>
                <w:rFonts w:cs="Arial"/>
                <w:b/>
                <w:sz w:val="20"/>
                <w:szCs w:val="20"/>
              </w:rPr>
              <w:t xml:space="preserve">Repérage </w:t>
            </w:r>
          </w:p>
          <w:p w:rsidR="00D26FF8" w:rsidRPr="00A830F3" w:rsidRDefault="00D26FF8" w:rsidP="006A00C1">
            <w:pPr>
              <w:tabs>
                <w:tab w:val="num" w:pos="567"/>
                <w:tab w:val="left" w:pos="747"/>
                <w:tab w:val="left" w:pos="9355"/>
              </w:tabs>
              <w:ind w:left="-32"/>
              <w:jc w:val="both"/>
              <w:rPr>
                <w:rFonts w:eastAsia="Batang" w:cs="Arial"/>
                <w:sz w:val="20"/>
                <w:szCs w:val="20"/>
                <w:lang w:eastAsia="ko-KR"/>
              </w:rPr>
            </w:pPr>
            <w:r w:rsidRPr="00A830F3">
              <w:rPr>
                <w:rFonts w:eastAsia="Batang" w:cs="Arial"/>
                <w:sz w:val="20"/>
                <w:szCs w:val="20"/>
                <w:vertAlign w:val="superscript"/>
                <w:lang w:eastAsia="ko-KR"/>
              </w:rPr>
              <w:t>1</w:t>
            </w:r>
            <w:r w:rsidRPr="00A830F3">
              <w:rPr>
                <w:rFonts w:eastAsia="Batang" w:cs="Arial"/>
                <w:sz w:val="20"/>
                <w:szCs w:val="20"/>
                <w:lang w:eastAsia="ko-KR"/>
              </w:rPr>
              <w:t xml:space="preserve"> Par la présence de son personnel dans les établissements de l’enseignement obligatoire régulier et spécialisé, l’OMP participe aux mesures de repérage précoce des troubles psychiques ou encore des troubles du langage et de la communication, des troubles de l'apprentissage et de certaines affections nerveuses, sensorielles ou motrices par des prestations directes ou indirectes aux enfants.  </w:t>
            </w:r>
          </w:p>
          <w:p w:rsidR="00D26FF8" w:rsidRPr="004A1FB4" w:rsidRDefault="00D26FF8" w:rsidP="006A00C1">
            <w:pPr>
              <w:autoSpaceDE w:val="0"/>
              <w:autoSpaceDN w:val="0"/>
              <w:adjustRightInd w:val="0"/>
              <w:rPr>
                <w:rFonts w:cstheme="minorHAnsi"/>
                <w:b/>
                <w:bCs/>
                <w:sz w:val="20"/>
                <w:szCs w:val="20"/>
                <w:lang w:eastAsia="fr-CH"/>
              </w:rPr>
            </w:pPr>
          </w:p>
        </w:tc>
        <w:tc>
          <w:tcPr>
            <w:tcW w:w="2663" w:type="dxa"/>
          </w:tcPr>
          <w:p w:rsidR="00D26FF8" w:rsidRPr="004A1FB4" w:rsidRDefault="00D26FF8" w:rsidP="006A00C1">
            <w:pPr>
              <w:rPr>
                <w:rFonts w:cstheme="minorHAnsi"/>
                <w:sz w:val="20"/>
                <w:szCs w:val="20"/>
              </w:rPr>
            </w:pPr>
          </w:p>
          <w:p w:rsidR="00D26FF8" w:rsidRPr="004A1FB4" w:rsidRDefault="00D26FF8" w:rsidP="006A00C1">
            <w:pPr>
              <w:rPr>
                <w:rFonts w:cstheme="minorHAnsi"/>
                <w:sz w:val="20"/>
                <w:szCs w:val="20"/>
              </w:rPr>
            </w:pPr>
          </w:p>
          <w:p w:rsidR="00D26FF8" w:rsidRPr="00F85137" w:rsidRDefault="00D26FF8" w:rsidP="006A00C1">
            <w:pPr>
              <w:rPr>
                <w:rFonts w:cstheme="minorHAnsi"/>
                <w:sz w:val="20"/>
                <w:szCs w:val="20"/>
              </w:rPr>
            </w:pPr>
          </w:p>
          <w:p w:rsidR="00D26FF8" w:rsidRPr="00D26FF8" w:rsidRDefault="00D26FF8" w:rsidP="006A00C1">
            <w:pPr>
              <w:rPr>
                <w:rFonts w:cstheme="minorHAnsi"/>
                <w:sz w:val="20"/>
                <w:szCs w:val="20"/>
              </w:rPr>
            </w:pPr>
          </w:p>
        </w:tc>
        <w:tc>
          <w:tcPr>
            <w:tcW w:w="1985" w:type="dxa"/>
          </w:tcPr>
          <w:p w:rsidR="00D26FF8" w:rsidRPr="004A1FB4" w:rsidRDefault="00D26FF8" w:rsidP="006A00C1">
            <w:pPr>
              <w:rPr>
                <w:rFonts w:cstheme="minorHAnsi"/>
                <w:sz w:val="20"/>
                <w:szCs w:val="20"/>
              </w:rPr>
            </w:pPr>
          </w:p>
        </w:tc>
      </w:tr>
      <w:tr w:rsidR="00D26FF8" w:rsidRPr="004A1FB4" w:rsidTr="002A664A">
        <w:tc>
          <w:tcPr>
            <w:tcW w:w="6126" w:type="dxa"/>
            <w:shd w:val="clear" w:color="auto" w:fill="auto"/>
          </w:tcPr>
          <w:p w:rsidR="00D26FF8" w:rsidRPr="00137197" w:rsidRDefault="00D26FF8" w:rsidP="00137197">
            <w:pPr>
              <w:tabs>
                <w:tab w:val="num" w:pos="567"/>
                <w:tab w:val="left" w:pos="747"/>
                <w:tab w:val="left" w:pos="9355"/>
              </w:tabs>
              <w:ind w:hanging="32"/>
              <w:rPr>
                <w:rFonts w:eastAsia="Batang" w:cstheme="minorHAnsi"/>
                <w:b/>
                <w:sz w:val="20"/>
                <w:szCs w:val="20"/>
                <w:lang w:eastAsia="ko-KR"/>
              </w:rPr>
            </w:pPr>
            <w:r>
              <w:rPr>
                <w:rFonts w:eastAsia="Batang" w:cstheme="minorHAnsi"/>
                <w:b/>
                <w:sz w:val="20"/>
                <w:szCs w:val="20"/>
                <w:lang w:eastAsia="ko-KR"/>
              </w:rPr>
              <w:t>Art. 28 Interventions en milieu scolaire</w:t>
            </w:r>
          </w:p>
          <w:p w:rsidR="00D26FF8" w:rsidRDefault="00D26FF8" w:rsidP="00DE7B8B">
            <w:pPr>
              <w:tabs>
                <w:tab w:val="num" w:pos="567"/>
                <w:tab w:val="left" w:pos="747"/>
                <w:tab w:val="left" w:pos="9355"/>
              </w:tabs>
              <w:ind w:hanging="32"/>
              <w:jc w:val="center"/>
              <w:rPr>
                <w:rFonts w:eastAsia="Batang" w:cstheme="minorHAnsi"/>
                <w:b/>
                <w:i/>
                <w:sz w:val="20"/>
                <w:szCs w:val="20"/>
                <w:lang w:eastAsia="ko-KR"/>
              </w:rPr>
            </w:pPr>
            <w:r>
              <w:rPr>
                <w:rFonts w:eastAsia="Batang" w:cstheme="minorHAnsi"/>
                <w:b/>
                <w:i/>
                <w:sz w:val="20"/>
                <w:szCs w:val="20"/>
                <w:lang w:eastAsia="ko-KR"/>
              </w:rPr>
              <w:t>Degré primaire</w:t>
            </w:r>
          </w:p>
          <w:p w:rsidR="00D26FF8" w:rsidRPr="00DE7B8B" w:rsidRDefault="00D26FF8" w:rsidP="00DE7B8B">
            <w:pPr>
              <w:tabs>
                <w:tab w:val="num" w:pos="567"/>
                <w:tab w:val="left" w:pos="747"/>
                <w:tab w:val="left" w:pos="9355"/>
              </w:tabs>
              <w:ind w:hanging="32"/>
              <w:jc w:val="both"/>
              <w:rPr>
                <w:rFonts w:eastAsia="Batang" w:cstheme="minorHAnsi"/>
                <w:sz w:val="20"/>
                <w:szCs w:val="20"/>
                <w:lang w:eastAsia="ko-KR"/>
              </w:rPr>
            </w:pPr>
            <w:r w:rsidRPr="00D26FF8">
              <w:rPr>
                <w:rFonts w:eastAsia="Batang" w:cstheme="minorHAnsi"/>
                <w:sz w:val="20"/>
                <w:szCs w:val="20"/>
                <w:vertAlign w:val="superscript"/>
                <w:lang w:eastAsia="ko-KR"/>
              </w:rPr>
              <w:t>1</w:t>
            </w:r>
            <w:r>
              <w:rPr>
                <w:rFonts w:eastAsia="Batang" w:cstheme="minorHAnsi"/>
                <w:sz w:val="20"/>
                <w:szCs w:val="20"/>
                <w:lang w:eastAsia="ko-KR"/>
              </w:rPr>
              <w:t xml:space="preserve"> Le personnel de l'OMP détaché dans les établissements scolaires primaires apporte un appui et un accompagnement aux directeurs et aux enseignants pour la prise en charge socio-éducative et/ou le repérage pédago-thérapeutique des élèves. Il peut également intervenir directement auprès de ceux-ci pour une prise en charge socio-éducative. </w:t>
            </w:r>
          </w:p>
          <w:p w:rsidR="00D26FF8" w:rsidRDefault="00D26FF8" w:rsidP="00DE7B8B">
            <w:pPr>
              <w:tabs>
                <w:tab w:val="num" w:pos="567"/>
                <w:tab w:val="left" w:pos="747"/>
                <w:tab w:val="left" w:pos="9355"/>
              </w:tabs>
              <w:ind w:hanging="32"/>
              <w:jc w:val="center"/>
              <w:rPr>
                <w:rFonts w:eastAsia="Batang" w:cstheme="minorHAnsi"/>
                <w:b/>
                <w:i/>
                <w:sz w:val="20"/>
                <w:szCs w:val="20"/>
                <w:lang w:eastAsia="ko-KR"/>
              </w:rPr>
            </w:pPr>
            <w:r>
              <w:rPr>
                <w:rFonts w:eastAsia="Batang" w:cstheme="minorHAnsi"/>
                <w:b/>
                <w:i/>
                <w:sz w:val="20"/>
                <w:szCs w:val="20"/>
                <w:lang w:eastAsia="ko-KR"/>
              </w:rPr>
              <w:t>Degré secondaire I</w:t>
            </w:r>
          </w:p>
          <w:p w:rsidR="00D26FF8" w:rsidRPr="00DE7B8B" w:rsidRDefault="00D26FF8" w:rsidP="00DE7B8B">
            <w:pPr>
              <w:tabs>
                <w:tab w:val="num" w:pos="567"/>
                <w:tab w:val="left" w:pos="747"/>
                <w:tab w:val="left" w:pos="9355"/>
              </w:tabs>
              <w:jc w:val="both"/>
              <w:rPr>
                <w:rFonts w:eastAsia="Batang" w:cstheme="minorHAnsi"/>
                <w:sz w:val="20"/>
                <w:szCs w:val="20"/>
                <w:lang w:eastAsia="ko-KR"/>
              </w:rPr>
            </w:pPr>
            <w:r>
              <w:rPr>
                <w:rFonts w:eastAsia="Batang" w:cstheme="minorHAnsi"/>
                <w:sz w:val="20"/>
                <w:szCs w:val="20"/>
                <w:vertAlign w:val="superscript"/>
                <w:lang w:eastAsia="ko-KR"/>
              </w:rPr>
              <w:t>2</w:t>
            </w:r>
            <w:r>
              <w:rPr>
                <w:rFonts w:eastAsia="Batang" w:cstheme="minorHAnsi"/>
                <w:sz w:val="20"/>
                <w:szCs w:val="20"/>
                <w:lang w:eastAsia="ko-KR"/>
              </w:rPr>
              <w:t xml:space="preserve"> Au niveau secondaire I, </w:t>
            </w:r>
            <w:r w:rsidRPr="00D26FF8">
              <w:rPr>
                <w:rFonts w:eastAsia="Batang" w:cstheme="minorHAnsi"/>
                <w:sz w:val="20"/>
                <w:szCs w:val="20"/>
                <w:lang w:eastAsia="ko-KR"/>
              </w:rPr>
              <w:t>le personnel de l'OMP détaché dans les établissements assure</w:t>
            </w:r>
            <w:r>
              <w:rPr>
                <w:rFonts w:eastAsia="Batang" w:cstheme="minorHAnsi"/>
                <w:sz w:val="20"/>
                <w:szCs w:val="20"/>
                <w:lang w:eastAsia="ko-KR"/>
              </w:rPr>
              <w:t xml:space="preserve"> notamment les fonctions d'assistance psychologique ou psychothérapeutique et d'aide à l'orientation auprès des élèves ou de groupes d'élèves, de leurs parentes et d'autres partenaires de l'école. </w:t>
            </w:r>
          </w:p>
          <w:p w:rsidR="00D26FF8" w:rsidRPr="00DE7B8B" w:rsidRDefault="00D26FF8" w:rsidP="00DE7B8B">
            <w:pPr>
              <w:tabs>
                <w:tab w:val="num" w:pos="567"/>
                <w:tab w:val="left" w:pos="747"/>
                <w:tab w:val="left" w:pos="9355"/>
              </w:tabs>
              <w:ind w:hanging="32"/>
              <w:jc w:val="center"/>
              <w:rPr>
                <w:rFonts w:eastAsia="Batang" w:cstheme="minorHAnsi"/>
                <w:b/>
                <w:i/>
                <w:sz w:val="20"/>
                <w:szCs w:val="20"/>
                <w:lang w:eastAsia="ko-KR"/>
              </w:rPr>
            </w:pPr>
            <w:r w:rsidRPr="00DE7B8B">
              <w:rPr>
                <w:rFonts w:eastAsia="Batang" w:cstheme="minorHAnsi"/>
                <w:b/>
                <w:i/>
                <w:sz w:val="20"/>
                <w:szCs w:val="20"/>
                <w:lang w:eastAsia="ko-KR"/>
              </w:rPr>
              <w:t>Degré secondaire II</w:t>
            </w:r>
          </w:p>
          <w:p w:rsidR="00D26FF8" w:rsidRPr="00DE7B8B" w:rsidRDefault="00D26FF8" w:rsidP="00DE7B8B">
            <w:pPr>
              <w:overflowPunct w:val="0"/>
              <w:autoSpaceDE w:val="0"/>
              <w:autoSpaceDN w:val="0"/>
              <w:adjustRightInd w:val="0"/>
              <w:spacing w:before="40"/>
              <w:jc w:val="both"/>
              <w:rPr>
                <w:rFonts w:eastAsia="Times New Roman" w:cstheme="minorHAnsi"/>
                <w:b/>
                <w:sz w:val="20"/>
                <w:szCs w:val="20"/>
                <w:lang w:eastAsia="fr-FR"/>
              </w:rPr>
            </w:pPr>
            <w:r>
              <w:rPr>
                <w:rFonts w:eastAsia="Batang" w:cstheme="minorHAnsi"/>
                <w:sz w:val="20"/>
                <w:szCs w:val="20"/>
                <w:vertAlign w:val="superscript"/>
                <w:lang w:eastAsia="ko-KR"/>
              </w:rPr>
              <w:t>3</w:t>
            </w:r>
            <w:r w:rsidRPr="00DE7B8B">
              <w:rPr>
                <w:rFonts w:eastAsia="Batang" w:cstheme="minorHAnsi"/>
                <w:sz w:val="20"/>
                <w:szCs w:val="20"/>
                <w:lang w:eastAsia="ko-KR"/>
              </w:rPr>
              <w:t xml:space="preserve"> Le personnel de l’OMP détaché dans certains établissements de l'enseignement secondaire II apporte un appui et un accompagnement aux directeurs et aux enseignants pour la prise en charge socio-éducative et/ou le repérage pédago-thérapeutique des élèves. Il peut intervenir directement auprès de ceux-ci pour une prise en charge socio-éducative.</w:t>
            </w:r>
          </w:p>
          <w:p w:rsidR="00D26FF8" w:rsidRPr="004A1FB4" w:rsidRDefault="00D26FF8" w:rsidP="001054E6">
            <w:pPr>
              <w:tabs>
                <w:tab w:val="num" w:pos="567"/>
                <w:tab w:val="left" w:pos="747"/>
                <w:tab w:val="left" w:pos="9355"/>
              </w:tabs>
              <w:jc w:val="both"/>
              <w:rPr>
                <w:rFonts w:eastAsia="Batang" w:cstheme="minorHAnsi"/>
                <w:sz w:val="20"/>
                <w:szCs w:val="20"/>
                <w:lang w:eastAsia="ko-KR"/>
              </w:rPr>
            </w:pPr>
          </w:p>
        </w:tc>
        <w:tc>
          <w:tcPr>
            <w:tcW w:w="2663" w:type="dxa"/>
          </w:tcPr>
          <w:p w:rsidR="00D26FF8" w:rsidRPr="004A1FB4" w:rsidRDefault="00D26FF8">
            <w:pPr>
              <w:rPr>
                <w:rFonts w:cstheme="minorHAnsi"/>
                <w:sz w:val="20"/>
                <w:szCs w:val="20"/>
              </w:rPr>
            </w:pPr>
          </w:p>
          <w:p w:rsidR="00D26FF8" w:rsidRPr="004A1FB4" w:rsidRDefault="00D26FF8" w:rsidP="00803820">
            <w:pPr>
              <w:rPr>
                <w:rFonts w:cstheme="minorHAnsi"/>
                <w:sz w:val="20"/>
                <w:szCs w:val="20"/>
              </w:rPr>
            </w:pPr>
            <w:r>
              <w:rPr>
                <w:rFonts w:cstheme="minorHAnsi"/>
                <w:sz w:val="20"/>
                <w:szCs w:val="20"/>
              </w:rPr>
              <w:t>Les règlements sur l'enseignement primaire, CO et ESII renverront au REJ.</w:t>
            </w:r>
          </w:p>
          <w:p w:rsidR="00D26FF8" w:rsidRPr="004A1FB4" w:rsidRDefault="00D26FF8" w:rsidP="00803820">
            <w:pPr>
              <w:rPr>
                <w:rFonts w:cstheme="minorHAnsi"/>
                <w:sz w:val="20"/>
                <w:szCs w:val="20"/>
              </w:rPr>
            </w:pPr>
          </w:p>
          <w:p w:rsidR="00D26FF8" w:rsidRPr="004A1FB4" w:rsidRDefault="00D26FF8" w:rsidP="00803820">
            <w:pPr>
              <w:rPr>
                <w:rFonts w:cstheme="minorHAnsi"/>
                <w:sz w:val="20"/>
                <w:szCs w:val="20"/>
              </w:rPr>
            </w:pPr>
          </w:p>
          <w:p w:rsidR="00D26FF8" w:rsidRPr="004A1FB4" w:rsidRDefault="00D26FF8" w:rsidP="00803820">
            <w:pPr>
              <w:rPr>
                <w:rFonts w:cstheme="minorHAnsi"/>
                <w:sz w:val="20"/>
                <w:szCs w:val="20"/>
              </w:rPr>
            </w:pPr>
          </w:p>
          <w:p w:rsidR="00D26FF8" w:rsidRPr="004A1FB4" w:rsidRDefault="00D26FF8" w:rsidP="00803820">
            <w:pPr>
              <w:rPr>
                <w:rFonts w:cstheme="minorHAnsi"/>
                <w:sz w:val="20"/>
                <w:szCs w:val="20"/>
              </w:rPr>
            </w:pPr>
          </w:p>
          <w:p w:rsidR="00D26FF8" w:rsidRPr="004A1FB4" w:rsidRDefault="00D26FF8" w:rsidP="00803820">
            <w:pPr>
              <w:rPr>
                <w:rFonts w:cstheme="minorHAnsi"/>
                <w:sz w:val="20"/>
                <w:szCs w:val="20"/>
              </w:rPr>
            </w:pPr>
          </w:p>
          <w:p w:rsidR="00D26FF8" w:rsidRPr="00D26FF8" w:rsidRDefault="00D26FF8" w:rsidP="00803820">
            <w:pPr>
              <w:rPr>
                <w:rFonts w:cstheme="minorHAnsi"/>
                <w:sz w:val="20"/>
                <w:szCs w:val="20"/>
              </w:rPr>
            </w:pPr>
          </w:p>
          <w:p w:rsidR="00D26FF8" w:rsidRPr="00D26FF8" w:rsidRDefault="00D26FF8" w:rsidP="00803820">
            <w:pPr>
              <w:rPr>
                <w:rFonts w:cstheme="minorHAnsi"/>
                <w:sz w:val="20"/>
                <w:szCs w:val="20"/>
              </w:rPr>
            </w:pPr>
          </w:p>
          <w:p w:rsidR="00D26FF8" w:rsidRPr="00D26FF8" w:rsidRDefault="00D26FF8" w:rsidP="00803820">
            <w:pPr>
              <w:rPr>
                <w:rFonts w:cstheme="minorHAnsi"/>
                <w:sz w:val="20"/>
                <w:szCs w:val="20"/>
              </w:rPr>
            </w:pPr>
          </w:p>
          <w:p w:rsidR="00D26FF8" w:rsidRPr="00D26FF8" w:rsidRDefault="00D26FF8" w:rsidP="000961B0">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424A5" w:rsidRDefault="00D26FF8" w:rsidP="00F424A5">
            <w:pPr>
              <w:autoSpaceDE w:val="0"/>
              <w:autoSpaceDN w:val="0"/>
              <w:adjustRightInd w:val="0"/>
              <w:rPr>
                <w:rFonts w:cstheme="minorHAnsi"/>
                <w:b/>
                <w:bCs/>
                <w:sz w:val="20"/>
                <w:szCs w:val="20"/>
                <w:lang w:eastAsia="fr-CH"/>
              </w:rPr>
            </w:pPr>
            <w:r w:rsidRPr="00F424A5">
              <w:rPr>
                <w:rFonts w:cstheme="minorHAnsi"/>
                <w:b/>
                <w:bCs/>
                <w:sz w:val="20"/>
                <w:szCs w:val="20"/>
                <w:lang w:eastAsia="fr-CH"/>
              </w:rPr>
              <w:t xml:space="preserve">Art. </w:t>
            </w:r>
            <w:r>
              <w:rPr>
                <w:rFonts w:cstheme="minorHAnsi"/>
                <w:b/>
                <w:bCs/>
                <w:sz w:val="20"/>
                <w:szCs w:val="20"/>
                <w:lang w:eastAsia="fr-CH"/>
              </w:rPr>
              <w:t>29</w:t>
            </w:r>
            <w:r w:rsidRPr="00F424A5">
              <w:rPr>
                <w:rFonts w:cstheme="minorHAnsi"/>
                <w:b/>
                <w:bCs/>
                <w:sz w:val="20"/>
                <w:szCs w:val="20"/>
                <w:lang w:eastAsia="fr-CH"/>
              </w:rPr>
              <w:t xml:space="preserve"> Intervention lors de situations de crise</w:t>
            </w:r>
          </w:p>
          <w:p w:rsidR="00D26FF8" w:rsidRDefault="00D26FF8" w:rsidP="00F424A5">
            <w:pPr>
              <w:pStyle w:val="retrait10"/>
              <w:tabs>
                <w:tab w:val="clear" w:pos="426"/>
              </w:tabs>
              <w:spacing w:before="40"/>
              <w:ind w:left="0" w:firstLine="0"/>
            </w:pPr>
            <w:r w:rsidRPr="00F424A5">
              <w:rPr>
                <w:rFonts w:asciiTheme="minorHAnsi" w:hAnsiTheme="minorHAnsi" w:cstheme="minorHAnsi"/>
              </w:rPr>
              <w:t>L'OMP intervient au sein des structures du département, par le biais de son unité mobile d'urgences pédopsychiatriques, lors d'évènements exceptionnels exposant des enfants et des jeunes dans leur intégrité physique ou psychique.</w:t>
            </w:r>
            <w:r w:rsidRPr="00F424A5">
              <w:t xml:space="preserve"> </w:t>
            </w:r>
          </w:p>
          <w:p w:rsidR="00D26FF8" w:rsidRPr="00DE7B8B" w:rsidRDefault="00D26FF8" w:rsidP="00F424A5">
            <w:pPr>
              <w:pStyle w:val="retrait10"/>
              <w:tabs>
                <w:tab w:val="clear" w:pos="426"/>
              </w:tabs>
              <w:spacing w:before="40"/>
              <w:ind w:left="0" w:firstLine="0"/>
              <w:rPr>
                <w:rFonts w:asciiTheme="minorHAnsi" w:hAnsiTheme="minorHAnsi" w:cstheme="minorHAnsi"/>
                <w:b/>
                <w:lang w:val="fr-CH"/>
              </w:rPr>
            </w:pPr>
          </w:p>
        </w:tc>
        <w:tc>
          <w:tcPr>
            <w:tcW w:w="2663" w:type="dxa"/>
          </w:tcPr>
          <w:p w:rsidR="00D26FF8" w:rsidRPr="004A1FB4" w:rsidRDefault="00D26FF8" w:rsidP="002270C9">
            <w:pPr>
              <w:rPr>
                <w:rFonts w:cstheme="minorHAnsi"/>
                <w:sz w:val="20"/>
                <w:szCs w:val="20"/>
              </w:rPr>
            </w:pPr>
          </w:p>
        </w:tc>
        <w:tc>
          <w:tcPr>
            <w:tcW w:w="1985" w:type="dxa"/>
          </w:tcPr>
          <w:p w:rsidR="00D26FF8" w:rsidRPr="004A1FB4" w:rsidRDefault="00D26FF8" w:rsidP="002270C9">
            <w:pPr>
              <w:rPr>
                <w:rFonts w:cstheme="minorHAnsi"/>
                <w:sz w:val="20"/>
                <w:szCs w:val="20"/>
              </w:rPr>
            </w:pPr>
          </w:p>
        </w:tc>
      </w:tr>
      <w:tr w:rsidR="00D26FF8" w:rsidRPr="004A1FB4" w:rsidTr="002A664A">
        <w:tc>
          <w:tcPr>
            <w:tcW w:w="6126" w:type="dxa"/>
          </w:tcPr>
          <w:p w:rsidR="00D26FF8" w:rsidRPr="00DE7B8B" w:rsidRDefault="00D26FF8" w:rsidP="00DE7B8B">
            <w:pPr>
              <w:pStyle w:val="retrait10"/>
              <w:tabs>
                <w:tab w:val="clear" w:pos="426"/>
              </w:tabs>
              <w:spacing w:before="40"/>
              <w:ind w:left="0" w:firstLine="0"/>
              <w:rPr>
                <w:rFonts w:asciiTheme="minorHAnsi" w:hAnsiTheme="minorHAnsi" w:cstheme="minorHAnsi"/>
                <w:b/>
                <w:lang w:val="fr-CH"/>
              </w:rPr>
            </w:pPr>
            <w:r w:rsidRPr="00DE7B8B">
              <w:rPr>
                <w:rFonts w:asciiTheme="minorHAnsi" w:hAnsiTheme="minorHAnsi" w:cstheme="minorHAnsi"/>
                <w:b/>
                <w:lang w:val="fr-CH"/>
              </w:rPr>
              <w:t xml:space="preserve">Art </w:t>
            </w:r>
            <w:r>
              <w:rPr>
                <w:rFonts w:asciiTheme="minorHAnsi" w:hAnsiTheme="minorHAnsi" w:cstheme="minorHAnsi"/>
                <w:b/>
                <w:lang w:val="fr-CH"/>
              </w:rPr>
              <w:t>30</w:t>
            </w:r>
            <w:r w:rsidRPr="00DE7B8B">
              <w:rPr>
                <w:rFonts w:asciiTheme="minorHAnsi" w:hAnsiTheme="minorHAnsi" w:cstheme="minorHAnsi"/>
                <w:b/>
                <w:lang w:val="fr-CH"/>
              </w:rPr>
              <w:t xml:space="preserve"> Prestations de formation</w:t>
            </w:r>
          </w:p>
          <w:p w:rsidR="00D26FF8" w:rsidRPr="007E0F52" w:rsidRDefault="00D26FF8" w:rsidP="00DE7B8B">
            <w:pPr>
              <w:tabs>
                <w:tab w:val="num" w:pos="567"/>
                <w:tab w:val="left" w:pos="747"/>
                <w:tab w:val="left" w:pos="9355"/>
              </w:tabs>
              <w:ind w:hanging="32"/>
              <w:jc w:val="both"/>
              <w:rPr>
                <w:rFonts w:eastAsia="Batang" w:cs="Arial"/>
                <w:sz w:val="20"/>
                <w:szCs w:val="20"/>
                <w:lang w:val="fr-FR" w:eastAsia="ko-KR"/>
              </w:rPr>
            </w:pPr>
            <w:r w:rsidRPr="007E0F52">
              <w:rPr>
                <w:rFonts w:eastAsia="Batang" w:cs="Arial"/>
                <w:sz w:val="20"/>
                <w:szCs w:val="20"/>
                <w:vertAlign w:val="superscript"/>
                <w:lang w:eastAsia="ko-KR"/>
              </w:rPr>
              <w:t>1</w:t>
            </w:r>
            <w:r w:rsidRPr="007E0F52">
              <w:rPr>
                <w:rFonts w:eastAsia="Batang" w:cs="Arial"/>
                <w:sz w:val="20"/>
                <w:szCs w:val="20"/>
                <w:lang w:val="fr-FR" w:eastAsia="ko-KR"/>
              </w:rPr>
              <w:t xml:space="preserve"> L’OMP dispense une formation post-grade</w:t>
            </w:r>
            <w:r>
              <w:rPr>
                <w:rFonts w:eastAsia="Batang" w:cs="Arial"/>
                <w:sz w:val="20"/>
                <w:szCs w:val="20"/>
                <w:lang w:val="fr-FR" w:eastAsia="ko-KR"/>
              </w:rPr>
              <w:t xml:space="preserve">, </w:t>
            </w:r>
            <w:r w:rsidRPr="00B329E4">
              <w:rPr>
                <w:rFonts w:eastAsia="Batang" w:cs="Arial"/>
                <w:sz w:val="20"/>
                <w:szCs w:val="20"/>
                <w:lang w:val="fr-FR" w:eastAsia="ko-KR"/>
              </w:rPr>
              <w:t>menant au titre de spécialiste,</w:t>
            </w:r>
            <w:r w:rsidRPr="007E0F52">
              <w:rPr>
                <w:rFonts w:eastAsia="Batang" w:cs="Arial"/>
                <w:sz w:val="20"/>
                <w:szCs w:val="20"/>
                <w:lang w:val="fr-FR" w:eastAsia="ko-KR"/>
              </w:rPr>
              <w:t xml:space="preserve"> et continue pour les médecins en psychiatrie et psychothérapie d’enfants et d’adolescents, au sens de la loi fédérale sur les professions médicales et à son ordonnance. </w:t>
            </w:r>
          </w:p>
          <w:p w:rsidR="00D26FF8" w:rsidRPr="007E0F52" w:rsidRDefault="00D26FF8" w:rsidP="00DE7B8B">
            <w:pPr>
              <w:tabs>
                <w:tab w:val="num" w:pos="567"/>
                <w:tab w:val="left" w:pos="747"/>
                <w:tab w:val="left" w:pos="9355"/>
              </w:tabs>
              <w:ind w:left="-32"/>
              <w:jc w:val="both"/>
              <w:rPr>
                <w:rFonts w:eastAsia="Batang" w:cs="Arial"/>
                <w:sz w:val="20"/>
                <w:szCs w:val="20"/>
                <w:lang w:val="fr-FR" w:eastAsia="ko-KR"/>
              </w:rPr>
            </w:pPr>
            <w:r w:rsidRPr="007E0F52">
              <w:rPr>
                <w:rFonts w:eastAsia="Batang" w:cs="Arial"/>
                <w:sz w:val="20"/>
                <w:szCs w:val="20"/>
                <w:vertAlign w:val="superscript"/>
                <w:lang w:val="fr-FR" w:eastAsia="ko-KR"/>
              </w:rPr>
              <w:t>2</w:t>
            </w:r>
            <w:r w:rsidRPr="007E0F52">
              <w:rPr>
                <w:rFonts w:eastAsia="Batang" w:cs="Arial"/>
                <w:sz w:val="20"/>
                <w:szCs w:val="20"/>
                <w:lang w:val="fr-FR" w:eastAsia="ko-KR"/>
              </w:rPr>
              <w:t xml:space="preserve"> Il assure un programme de formation</w:t>
            </w:r>
            <w:r>
              <w:rPr>
                <w:rFonts w:eastAsia="Batang" w:cs="Arial"/>
                <w:sz w:val="20"/>
                <w:szCs w:val="20"/>
                <w:lang w:val="fr-FR" w:eastAsia="ko-KR"/>
              </w:rPr>
              <w:t xml:space="preserve"> complète menant au titre de spécialiste</w:t>
            </w:r>
            <w:r w:rsidRPr="007E0F52">
              <w:rPr>
                <w:rFonts w:eastAsia="Batang" w:cs="Arial"/>
                <w:sz w:val="20"/>
                <w:szCs w:val="20"/>
                <w:lang w:val="fr-FR" w:eastAsia="ko-KR"/>
              </w:rPr>
              <w:t xml:space="preserve"> en psychothérapie d’enfants et d’adolescents pour les psychologues détenteurs d’un master universitaire ou HES, ou équivalence attestée par la Commission fédérale des professions de la psychologie, en psychologie. </w:t>
            </w:r>
          </w:p>
          <w:p w:rsidR="00D26FF8" w:rsidRPr="007E0F52" w:rsidRDefault="00D26FF8" w:rsidP="00DE7B8B">
            <w:pPr>
              <w:tabs>
                <w:tab w:val="num" w:pos="567"/>
                <w:tab w:val="left" w:pos="747"/>
                <w:tab w:val="left" w:pos="9355"/>
              </w:tabs>
              <w:ind w:left="-32"/>
              <w:jc w:val="both"/>
              <w:rPr>
                <w:rFonts w:eastAsia="Batang" w:cs="Arial"/>
                <w:sz w:val="20"/>
                <w:szCs w:val="20"/>
                <w:lang w:val="fr-FR" w:eastAsia="ko-KR"/>
              </w:rPr>
            </w:pPr>
            <w:r w:rsidRPr="007E0F52">
              <w:rPr>
                <w:rFonts w:eastAsia="Batang" w:cs="Arial"/>
                <w:sz w:val="20"/>
                <w:szCs w:val="20"/>
                <w:vertAlign w:val="superscript"/>
                <w:lang w:val="fr-FR" w:eastAsia="ko-KR"/>
              </w:rPr>
              <w:t>3</w:t>
            </w:r>
            <w:r w:rsidRPr="007E0F52">
              <w:rPr>
                <w:rFonts w:eastAsia="Batang" w:cs="Arial"/>
                <w:sz w:val="20"/>
                <w:szCs w:val="20"/>
                <w:lang w:val="fr-FR" w:eastAsia="ko-KR"/>
              </w:rPr>
              <w:t xml:space="preserve"> L'OMP assure l'exécution de l'exigence en formation continue prescrite par la loi sur la santé, du 7 avril 2006.</w:t>
            </w:r>
          </w:p>
          <w:p w:rsidR="00D26FF8" w:rsidRPr="004A1FB4" w:rsidRDefault="00D26FF8" w:rsidP="002270C9">
            <w:pPr>
              <w:autoSpaceDE w:val="0"/>
              <w:autoSpaceDN w:val="0"/>
              <w:adjustRightInd w:val="0"/>
              <w:rPr>
                <w:rFonts w:cstheme="minorHAnsi"/>
                <w:b/>
                <w:bCs/>
                <w:sz w:val="20"/>
                <w:szCs w:val="20"/>
                <w:lang w:val="fr-FR" w:eastAsia="fr-CH"/>
              </w:rPr>
            </w:pPr>
          </w:p>
        </w:tc>
        <w:tc>
          <w:tcPr>
            <w:tcW w:w="2663" w:type="dxa"/>
          </w:tcPr>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p w:rsidR="00D26FF8" w:rsidRPr="004A1FB4" w:rsidRDefault="00D26FF8" w:rsidP="002270C9">
            <w:pPr>
              <w:rPr>
                <w:rFonts w:cstheme="minorHAnsi"/>
                <w:sz w:val="20"/>
                <w:szCs w:val="20"/>
              </w:rPr>
            </w:pPr>
          </w:p>
        </w:tc>
        <w:tc>
          <w:tcPr>
            <w:tcW w:w="1985" w:type="dxa"/>
          </w:tcPr>
          <w:p w:rsidR="00D26FF8" w:rsidRPr="004A1FB4" w:rsidRDefault="00D26FF8" w:rsidP="002270C9">
            <w:pPr>
              <w:rPr>
                <w:rFonts w:cstheme="minorHAnsi"/>
                <w:sz w:val="20"/>
                <w:szCs w:val="20"/>
              </w:rPr>
            </w:pPr>
          </w:p>
        </w:tc>
      </w:tr>
      <w:tr w:rsidR="00D26FF8" w:rsidRPr="004A1FB4" w:rsidTr="002A664A">
        <w:tc>
          <w:tcPr>
            <w:tcW w:w="6126" w:type="dxa"/>
          </w:tcPr>
          <w:p w:rsidR="00D26FF8" w:rsidRPr="00A522F9" w:rsidRDefault="00D26FF8" w:rsidP="00FD2E29">
            <w:pPr>
              <w:pStyle w:val="chapitre"/>
              <w:rPr>
                <w:rFonts w:asciiTheme="minorHAnsi" w:hAnsiTheme="minorHAnsi" w:cstheme="minorHAnsi"/>
                <w:sz w:val="20"/>
              </w:rPr>
            </w:pPr>
            <w:r w:rsidRPr="00A522F9">
              <w:rPr>
                <w:rFonts w:asciiTheme="minorHAnsi" w:hAnsiTheme="minorHAnsi" w:cstheme="minorHAnsi"/>
                <w:sz w:val="20"/>
              </w:rPr>
              <w:t>Chapitre IV</w:t>
            </w:r>
            <w:r w:rsidRPr="00A522F9">
              <w:rPr>
                <w:rFonts w:asciiTheme="minorHAnsi" w:hAnsiTheme="minorHAnsi" w:cstheme="minorHAnsi"/>
                <w:sz w:val="20"/>
                <w:lang w:val="fr-CH" w:eastAsia="fr-CH"/>
              </w:rPr>
              <w:tab/>
              <w:t>Protection</w:t>
            </w:r>
          </w:p>
          <w:p w:rsidR="00D26FF8" w:rsidRPr="00A522F9" w:rsidRDefault="00D26FF8">
            <w:pPr>
              <w:rPr>
                <w:rFonts w:cstheme="minorHAnsi"/>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A522F9" w:rsidRDefault="00D26FF8" w:rsidP="001728D2">
            <w:pPr>
              <w:overflowPunct w:val="0"/>
              <w:autoSpaceDE w:val="0"/>
              <w:autoSpaceDN w:val="0"/>
              <w:adjustRightInd w:val="0"/>
              <w:textAlignment w:val="baseline"/>
              <w:rPr>
                <w:rFonts w:eastAsia="Times New Roman" w:cstheme="minorHAnsi"/>
                <w:b/>
                <w:sz w:val="20"/>
                <w:szCs w:val="20"/>
                <w:lang w:val="fr-FR" w:eastAsia="fr-FR"/>
              </w:rPr>
            </w:pPr>
            <w:r w:rsidRPr="00A522F9">
              <w:rPr>
                <w:rFonts w:eastAsia="Times New Roman" w:cstheme="minorHAnsi"/>
                <w:b/>
                <w:sz w:val="20"/>
                <w:szCs w:val="20"/>
                <w:lang w:val="fr-FR" w:eastAsia="fr-FR"/>
              </w:rPr>
              <w:t>Section 1 Service de protection des mineurs</w:t>
            </w:r>
          </w:p>
          <w:p w:rsidR="00D26FF8" w:rsidRPr="00A522F9" w:rsidRDefault="00D26FF8" w:rsidP="001728D2">
            <w:pPr>
              <w:overflowPunct w:val="0"/>
              <w:autoSpaceDE w:val="0"/>
              <w:autoSpaceDN w:val="0"/>
              <w:adjustRightInd w:val="0"/>
              <w:textAlignment w:val="baseline"/>
              <w:rPr>
                <w:rFonts w:eastAsia="Times New Roman" w:cstheme="minorHAnsi"/>
                <w:b/>
                <w:sz w:val="20"/>
                <w:szCs w:val="20"/>
                <w:lang w:val="fr-FR" w:eastAsia="fr-FR"/>
              </w:rPr>
            </w:pPr>
          </w:p>
          <w:p w:rsidR="00D26FF8" w:rsidRPr="00A522F9" w:rsidRDefault="00D26FF8" w:rsidP="008533B4">
            <w:pPr>
              <w:overflowPunct w:val="0"/>
              <w:autoSpaceDE w:val="0"/>
              <w:autoSpaceDN w:val="0"/>
              <w:adjustRightInd w:val="0"/>
              <w:textAlignment w:val="baseline"/>
              <w:rPr>
                <w:rFonts w:eastAsia="Times New Roman" w:cstheme="minorHAnsi"/>
                <w:b/>
                <w:sz w:val="20"/>
                <w:szCs w:val="20"/>
                <w:lang w:val="fr-FR" w:eastAsia="fr-FR"/>
              </w:rPr>
            </w:pPr>
            <w:r w:rsidRPr="00A522F9">
              <w:rPr>
                <w:rFonts w:eastAsia="Times New Roman" w:cstheme="minorHAnsi"/>
                <w:b/>
                <w:sz w:val="20"/>
                <w:szCs w:val="20"/>
                <w:lang w:val="fr-FR" w:eastAsia="fr-FR"/>
              </w:rPr>
              <w:t>Art.</w:t>
            </w:r>
            <w:r>
              <w:rPr>
                <w:rFonts w:eastAsia="Times New Roman" w:cstheme="minorHAnsi"/>
                <w:b/>
                <w:sz w:val="20"/>
                <w:szCs w:val="20"/>
                <w:lang w:val="fr-FR" w:eastAsia="fr-FR"/>
              </w:rPr>
              <w:t>31</w:t>
            </w:r>
            <w:r w:rsidRPr="00A522F9">
              <w:rPr>
                <w:rFonts w:eastAsia="Times New Roman" w:cstheme="minorHAnsi"/>
                <w:b/>
                <w:sz w:val="20"/>
                <w:szCs w:val="20"/>
                <w:lang w:val="fr-FR" w:eastAsia="fr-FR"/>
              </w:rPr>
              <w:t xml:space="preserve"> Principe </w:t>
            </w:r>
          </w:p>
          <w:p w:rsidR="00D26FF8" w:rsidRPr="00A522F9" w:rsidRDefault="00D26FF8" w:rsidP="008533B4">
            <w:pPr>
              <w:spacing w:line="276" w:lineRule="auto"/>
              <w:rPr>
                <w:rFonts w:eastAsia="Calibri" w:cstheme="minorHAnsi"/>
                <w:sz w:val="20"/>
                <w:szCs w:val="20"/>
              </w:rPr>
            </w:pPr>
            <w:r w:rsidRPr="00A522F9">
              <w:rPr>
                <w:rFonts w:eastAsia="Calibri" w:cstheme="minorHAnsi"/>
                <w:sz w:val="20"/>
                <w:szCs w:val="20"/>
                <w:vertAlign w:val="superscript"/>
              </w:rPr>
              <w:t xml:space="preserve">1 </w:t>
            </w:r>
            <w:r w:rsidRPr="00A522F9">
              <w:rPr>
                <w:rFonts w:eastAsia="Calibri" w:cstheme="minorHAnsi"/>
                <w:sz w:val="20"/>
                <w:szCs w:val="20"/>
              </w:rPr>
              <w:t xml:space="preserve">Le service de protection des mineurs est l'autorité compétente pour la protection des mineurs. </w:t>
            </w:r>
          </w:p>
          <w:p w:rsidR="00D26FF8" w:rsidRPr="00A522F9" w:rsidRDefault="00D26FF8" w:rsidP="008533B4">
            <w:pPr>
              <w:spacing w:line="276" w:lineRule="auto"/>
              <w:rPr>
                <w:rFonts w:eastAsia="Calibri" w:cstheme="minorHAnsi"/>
                <w:sz w:val="20"/>
                <w:szCs w:val="20"/>
              </w:rPr>
            </w:pPr>
            <w:r w:rsidRPr="00A522F9">
              <w:rPr>
                <w:rFonts w:eastAsia="Calibri" w:cstheme="minorHAnsi"/>
                <w:sz w:val="20"/>
                <w:szCs w:val="20"/>
                <w:vertAlign w:val="superscript"/>
              </w:rPr>
              <w:t xml:space="preserve">2 </w:t>
            </w:r>
            <w:r w:rsidRPr="00A522F9">
              <w:rPr>
                <w:rFonts w:eastAsia="Calibri" w:cstheme="minorHAnsi"/>
                <w:sz w:val="20"/>
                <w:szCs w:val="20"/>
              </w:rPr>
              <w:t xml:space="preserve">Il peut intervenir avec ou sans mandat du pouvoir judiciaire. </w:t>
            </w:r>
          </w:p>
          <w:p w:rsidR="00D26FF8" w:rsidRPr="00A522F9" w:rsidRDefault="00D26FF8" w:rsidP="008533B4">
            <w:pPr>
              <w:spacing w:line="276" w:lineRule="auto"/>
              <w:rPr>
                <w:rFonts w:eastAsia="Calibri" w:cstheme="minorHAnsi"/>
                <w:sz w:val="20"/>
                <w:szCs w:val="20"/>
              </w:rPr>
            </w:pPr>
            <w:r w:rsidRPr="00A522F9">
              <w:rPr>
                <w:rFonts w:eastAsia="Calibri" w:cstheme="minorHAnsi"/>
                <w:sz w:val="20"/>
                <w:szCs w:val="20"/>
                <w:vertAlign w:val="superscript"/>
              </w:rPr>
              <w:t>3</w:t>
            </w:r>
            <w:r w:rsidRPr="00A522F9">
              <w:rPr>
                <w:rFonts w:eastAsia="Calibri" w:cstheme="minorHAnsi"/>
                <w:sz w:val="20"/>
                <w:szCs w:val="20"/>
              </w:rPr>
              <w:t xml:space="preserve"> Il peut déléguer une partie de sa mission à tout organisme public ou privé </w:t>
            </w:r>
            <w:r>
              <w:rPr>
                <w:rFonts w:eastAsia="Calibri" w:cstheme="minorHAnsi"/>
                <w:sz w:val="20"/>
                <w:szCs w:val="20"/>
              </w:rPr>
              <w:t>par le biais d'un contrat ou d'un mandat</w:t>
            </w:r>
            <w:r w:rsidRPr="00A522F9">
              <w:rPr>
                <w:rFonts w:eastAsia="Calibri" w:cstheme="minorHAnsi"/>
                <w:sz w:val="20"/>
                <w:szCs w:val="20"/>
              </w:rPr>
              <w:t>. Ces organismes interviennent, sous le contrôle et la direction du service à qui ils rendent des rapports de manière régulière en tant que de besoin.</w:t>
            </w:r>
          </w:p>
          <w:p w:rsidR="00D26FF8" w:rsidRPr="00A522F9" w:rsidRDefault="00D26FF8" w:rsidP="00FD2E29">
            <w:pPr>
              <w:pStyle w:val="chapitre"/>
              <w:rPr>
                <w:rFonts w:asciiTheme="minorHAnsi" w:hAnsiTheme="minorHAnsi" w:cstheme="minorHAnsi"/>
                <w:sz w:val="20"/>
              </w:rPr>
            </w:pPr>
          </w:p>
        </w:tc>
        <w:tc>
          <w:tcPr>
            <w:tcW w:w="2663" w:type="dxa"/>
          </w:tcPr>
          <w:p w:rsidR="00D26FF8" w:rsidRPr="004A1FB4" w:rsidRDefault="00D26FF8">
            <w:pPr>
              <w:rPr>
                <w:rFonts w:cstheme="minorHAnsi"/>
                <w:sz w:val="20"/>
                <w:szCs w:val="20"/>
              </w:rPr>
            </w:pPr>
          </w:p>
          <w:p w:rsidR="00D26FF8" w:rsidRPr="00D26FF8" w:rsidRDefault="00D26FF8" w:rsidP="00692FA8">
            <w:pPr>
              <w:pStyle w:val="Commentaire"/>
              <w:rPr>
                <w:rFonts w:cstheme="minorHAnsi"/>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A522F9" w:rsidRDefault="00D26FF8" w:rsidP="00114CED">
            <w:pPr>
              <w:overflowPunct w:val="0"/>
              <w:autoSpaceDE w:val="0"/>
              <w:autoSpaceDN w:val="0"/>
              <w:adjustRightInd w:val="0"/>
              <w:jc w:val="both"/>
              <w:textAlignment w:val="baseline"/>
              <w:rPr>
                <w:rFonts w:eastAsia="Times New Roman" w:cstheme="minorHAnsi"/>
                <w:b/>
                <w:sz w:val="20"/>
                <w:szCs w:val="20"/>
                <w:lang w:val="fr-FR" w:eastAsia="fr-FR"/>
              </w:rPr>
            </w:pPr>
            <w:r w:rsidRPr="00A522F9">
              <w:rPr>
                <w:rFonts w:eastAsia="Times New Roman" w:cstheme="minorHAnsi"/>
                <w:b/>
                <w:sz w:val="20"/>
                <w:szCs w:val="20"/>
                <w:lang w:val="fr-FR" w:eastAsia="fr-FR"/>
              </w:rPr>
              <w:t xml:space="preserve">Art. </w:t>
            </w:r>
            <w:r>
              <w:rPr>
                <w:rFonts w:eastAsia="Times New Roman" w:cstheme="minorHAnsi"/>
                <w:b/>
                <w:sz w:val="20"/>
                <w:szCs w:val="20"/>
                <w:lang w:val="fr-FR" w:eastAsia="fr-FR"/>
              </w:rPr>
              <w:t>32</w:t>
            </w:r>
            <w:r w:rsidRPr="00A522F9">
              <w:rPr>
                <w:rFonts w:eastAsia="Times New Roman" w:cstheme="minorHAnsi"/>
                <w:b/>
                <w:sz w:val="20"/>
                <w:szCs w:val="20"/>
                <w:lang w:val="fr-FR" w:eastAsia="fr-FR"/>
              </w:rPr>
              <w:t xml:space="preserve"> Missions de protection sans mandat judiciaire</w:t>
            </w:r>
          </w:p>
          <w:p w:rsidR="00D26FF8" w:rsidRPr="00A522F9" w:rsidRDefault="00D26FF8" w:rsidP="00114CED">
            <w:pPr>
              <w:spacing w:line="276" w:lineRule="auto"/>
              <w:jc w:val="both"/>
              <w:rPr>
                <w:rFonts w:eastAsia="Calibri" w:cstheme="minorHAnsi"/>
                <w:sz w:val="20"/>
                <w:szCs w:val="20"/>
              </w:rPr>
            </w:pPr>
            <w:r w:rsidRPr="00A522F9">
              <w:rPr>
                <w:rFonts w:eastAsia="Calibri" w:cstheme="minorHAnsi"/>
                <w:sz w:val="20"/>
                <w:szCs w:val="20"/>
                <w:vertAlign w:val="superscript"/>
              </w:rPr>
              <w:t>1</w:t>
            </w:r>
            <w:r>
              <w:rPr>
                <w:rFonts w:eastAsia="Calibri" w:cstheme="minorHAnsi"/>
                <w:sz w:val="20"/>
                <w:szCs w:val="20"/>
                <w:vertAlign w:val="superscript"/>
              </w:rPr>
              <w:t xml:space="preserve"> </w:t>
            </w:r>
            <w:r w:rsidRPr="00A522F9">
              <w:rPr>
                <w:rFonts w:eastAsia="Calibri" w:cstheme="minorHAnsi"/>
                <w:sz w:val="20"/>
                <w:szCs w:val="20"/>
              </w:rPr>
              <w:t>Le se</w:t>
            </w:r>
            <w:r>
              <w:rPr>
                <w:rFonts w:eastAsia="Calibri" w:cstheme="minorHAnsi"/>
                <w:sz w:val="20"/>
                <w:szCs w:val="20"/>
              </w:rPr>
              <w:t>rvice de protection des mineurs</w:t>
            </w:r>
            <w:r w:rsidRPr="00A522F9">
              <w:rPr>
                <w:rFonts w:eastAsia="Calibri" w:cstheme="minorHAnsi"/>
                <w:sz w:val="20"/>
                <w:szCs w:val="20"/>
              </w:rPr>
              <w:t xml:space="preserve"> intervient pour aider les parents à exercer l'autorité parentale dans l'intérêt de leur enfant, lorsqu'ils traversent des difficultés passagères ou durables. </w:t>
            </w:r>
          </w:p>
          <w:p w:rsidR="00D26FF8" w:rsidRPr="00A522F9" w:rsidRDefault="00D26FF8" w:rsidP="00114CED">
            <w:pPr>
              <w:spacing w:line="276" w:lineRule="auto"/>
              <w:jc w:val="both"/>
              <w:rPr>
                <w:rFonts w:eastAsia="Calibri" w:cstheme="minorHAnsi"/>
                <w:sz w:val="20"/>
                <w:szCs w:val="20"/>
              </w:rPr>
            </w:pPr>
            <w:r w:rsidRPr="00A522F9">
              <w:rPr>
                <w:rFonts w:eastAsia="Calibri" w:cstheme="minorHAnsi"/>
                <w:sz w:val="20"/>
                <w:szCs w:val="20"/>
                <w:vertAlign w:val="superscript"/>
              </w:rPr>
              <w:t xml:space="preserve">2 </w:t>
            </w:r>
            <w:r w:rsidRPr="00A522F9">
              <w:rPr>
                <w:rFonts w:eastAsia="Calibri" w:cstheme="minorHAnsi"/>
                <w:sz w:val="20"/>
                <w:szCs w:val="20"/>
              </w:rPr>
              <w:t>Dans ce cadre, le service a pour vocation de protéger l'enfant et d'aider ses parents à assumer ce rôle ou à le reprendr</w:t>
            </w:r>
            <w:r>
              <w:rPr>
                <w:rFonts w:eastAsia="Calibri" w:cstheme="minorHAnsi"/>
                <w:sz w:val="20"/>
                <w:szCs w:val="20"/>
              </w:rPr>
              <w:t xml:space="preserve">e autant que possible dans l'exercice de leur </w:t>
            </w:r>
            <w:r w:rsidRPr="00A522F9">
              <w:rPr>
                <w:rFonts w:eastAsia="Calibri" w:cstheme="minorHAnsi"/>
                <w:sz w:val="20"/>
                <w:szCs w:val="20"/>
              </w:rPr>
              <w:t>autorité parentale.</w:t>
            </w:r>
          </w:p>
          <w:p w:rsidR="00D26FF8" w:rsidRPr="00A522F9" w:rsidRDefault="00D26FF8" w:rsidP="00114CED">
            <w:pPr>
              <w:spacing w:line="276" w:lineRule="auto"/>
              <w:jc w:val="both"/>
              <w:rPr>
                <w:rFonts w:eastAsia="Calibri" w:cstheme="minorHAnsi"/>
                <w:sz w:val="20"/>
                <w:szCs w:val="20"/>
              </w:rPr>
            </w:pPr>
            <w:r w:rsidRPr="00A522F9">
              <w:rPr>
                <w:rFonts w:eastAsia="Calibri" w:cstheme="minorHAnsi"/>
                <w:sz w:val="20"/>
                <w:szCs w:val="20"/>
                <w:vertAlign w:val="superscript"/>
              </w:rPr>
              <w:t xml:space="preserve">3 </w:t>
            </w:r>
            <w:r w:rsidRPr="00A522F9">
              <w:rPr>
                <w:rFonts w:eastAsia="Calibri" w:cstheme="minorHAnsi"/>
                <w:sz w:val="20"/>
                <w:szCs w:val="20"/>
              </w:rPr>
              <w:t>Lorsque les parents, par leur comportement actif ou passif, mettent en danger leur enfant, le service met en œuvre des mesures proportionnée</w:t>
            </w:r>
            <w:r>
              <w:rPr>
                <w:rFonts w:eastAsia="Calibri" w:cstheme="minorHAnsi"/>
                <w:sz w:val="20"/>
                <w:szCs w:val="20"/>
              </w:rPr>
              <w:t>s</w:t>
            </w:r>
            <w:r w:rsidRPr="00A522F9">
              <w:rPr>
                <w:rFonts w:eastAsia="Calibri" w:cstheme="minorHAnsi"/>
                <w:sz w:val="20"/>
                <w:szCs w:val="20"/>
              </w:rPr>
              <w:t xml:space="preserve"> aux besoins de protection de l'enfant, après une évaluation interdisciplinaire de sa situation personnelle, sociale et familiale. </w:t>
            </w:r>
          </w:p>
          <w:p w:rsidR="00D26FF8" w:rsidRPr="00A522F9" w:rsidRDefault="00D26FF8" w:rsidP="00114CED">
            <w:pPr>
              <w:spacing w:line="276" w:lineRule="auto"/>
              <w:jc w:val="both"/>
              <w:rPr>
                <w:rFonts w:eastAsia="Calibri" w:cstheme="minorHAnsi"/>
                <w:sz w:val="20"/>
                <w:szCs w:val="20"/>
              </w:rPr>
            </w:pPr>
            <w:r w:rsidRPr="00A522F9">
              <w:rPr>
                <w:rFonts w:eastAsia="Calibri" w:cstheme="minorHAnsi"/>
                <w:sz w:val="20"/>
                <w:szCs w:val="20"/>
                <w:vertAlign w:val="superscript"/>
              </w:rPr>
              <w:t>4</w:t>
            </w:r>
            <w:r w:rsidRPr="00A522F9">
              <w:rPr>
                <w:rFonts w:eastAsia="Calibri" w:cstheme="minorHAnsi"/>
                <w:sz w:val="20"/>
                <w:szCs w:val="20"/>
              </w:rPr>
              <w:t xml:space="preserve"> Ces mesures peuvent prendre la forme d'un</w:t>
            </w:r>
            <w:r>
              <w:rPr>
                <w:rFonts w:eastAsia="Calibri" w:cstheme="minorHAnsi"/>
                <w:sz w:val="20"/>
                <w:szCs w:val="20"/>
              </w:rPr>
              <w:t>e assistance éducative en milieu ouvert</w:t>
            </w:r>
            <w:r w:rsidRPr="00A522F9">
              <w:rPr>
                <w:rFonts w:eastAsia="Calibri" w:cstheme="minorHAnsi"/>
                <w:sz w:val="20"/>
                <w:szCs w:val="20"/>
              </w:rPr>
              <w:t xml:space="preserve"> (AEMO) direct ou délégué en tout ou partie, au domicile</w:t>
            </w:r>
            <w:r>
              <w:rPr>
                <w:rFonts w:eastAsia="Calibri" w:cstheme="minorHAnsi"/>
                <w:sz w:val="20"/>
                <w:szCs w:val="20"/>
              </w:rPr>
              <w:t xml:space="preserve"> des parents ou</w:t>
            </w:r>
            <w:r w:rsidRPr="00A522F9">
              <w:rPr>
                <w:rFonts w:eastAsia="Calibri" w:cstheme="minorHAnsi"/>
                <w:sz w:val="20"/>
                <w:szCs w:val="20"/>
              </w:rPr>
              <w:t xml:space="preserve">, </w:t>
            </w:r>
            <w:r>
              <w:rPr>
                <w:rFonts w:eastAsia="Calibri" w:cstheme="minorHAnsi"/>
                <w:sz w:val="20"/>
                <w:szCs w:val="20"/>
              </w:rPr>
              <w:t xml:space="preserve">au </w:t>
            </w:r>
            <w:r w:rsidRPr="00A522F9">
              <w:rPr>
                <w:rFonts w:eastAsia="Calibri" w:cstheme="minorHAnsi"/>
                <w:sz w:val="20"/>
                <w:szCs w:val="20"/>
              </w:rPr>
              <w:t>lieu de vie de l'enfant, en veillant à l'entourer, ainsi que sa famille de tous les services et professionnels compétents pour lui apporter de l'aide à lui et à sa famille.</w:t>
            </w:r>
          </w:p>
          <w:p w:rsidR="00D26FF8" w:rsidRPr="00A522F9" w:rsidRDefault="00D26FF8" w:rsidP="00114CED">
            <w:pPr>
              <w:jc w:val="both"/>
              <w:rPr>
                <w:rFonts w:eastAsia="Calibri" w:cstheme="minorHAnsi"/>
                <w:sz w:val="20"/>
                <w:szCs w:val="20"/>
              </w:rPr>
            </w:pPr>
            <w:r w:rsidRPr="00931081">
              <w:rPr>
                <w:rFonts w:eastAsia="Calibri" w:cstheme="minorHAnsi"/>
                <w:sz w:val="20"/>
                <w:szCs w:val="20"/>
                <w:vertAlign w:val="superscript"/>
              </w:rPr>
              <w:t>5</w:t>
            </w:r>
            <w:r w:rsidRPr="00931081">
              <w:rPr>
                <w:rFonts w:eastAsia="Calibri" w:cstheme="minorHAnsi"/>
                <w:sz w:val="20"/>
                <w:szCs w:val="20"/>
              </w:rPr>
              <w:t>S</w:t>
            </w:r>
            <w:r>
              <w:rPr>
                <w:rFonts w:eastAsia="Calibri" w:cstheme="minorHAnsi"/>
                <w:sz w:val="20"/>
                <w:szCs w:val="20"/>
              </w:rPr>
              <w:t xml:space="preserve">i une séparation de l'enfant de sa famille </w:t>
            </w:r>
            <w:r w:rsidRPr="00931081">
              <w:rPr>
                <w:rFonts w:eastAsia="Calibri" w:cstheme="minorHAnsi"/>
                <w:sz w:val="20"/>
                <w:szCs w:val="20"/>
              </w:rPr>
              <w:t xml:space="preserve">est nécessaire, elle est envisagée </w:t>
            </w:r>
            <w:r>
              <w:rPr>
                <w:rFonts w:eastAsia="Calibri" w:cstheme="minorHAnsi"/>
                <w:sz w:val="20"/>
                <w:szCs w:val="20"/>
              </w:rPr>
              <w:t>en priorité par un accueil</w:t>
            </w:r>
            <w:r w:rsidRPr="00931081">
              <w:rPr>
                <w:rFonts w:eastAsia="Calibri" w:cstheme="minorHAnsi"/>
                <w:sz w:val="20"/>
                <w:szCs w:val="20"/>
              </w:rPr>
              <w:t xml:space="preserve"> dans le cercle familial, </w:t>
            </w:r>
            <w:r>
              <w:rPr>
                <w:rFonts w:eastAsia="Calibri" w:cstheme="minorHAnsi"/>
                <w:sz w:val="20"/>
                <w:szCs w:val="20"/>
              </w:rPr>
              <w:t xml:space="preserve">ou, à défaut, </w:t>
            </w:r>
            <w:r w:rsidRPr="00931081">
              <w:rPr>
                <w:rFonts w:eastAsia="Calibri" w:cstheme="minorHAnsi"/>
                <w:sz w:val="20"/>
                <w:szCs w:val="20"/>
              </w:rPr>
              <w:t xml:space="preserve">dans une famille d'accueil avec hébergement ou dans un établissement qui offre toutes </w:t>
            </w:r>
            <w:r>
              <w:rPr>
                <w:rFonts w:eastAsia="Calibri" w:cstheme="minorHAnsi"/>
                <w:sz w:val="20"/>
                <w:szCs w:val="20"/>
              </w:rPr>
              <w:t xml:space="preserve">les </w:t>
            </w:r>
            <w:r w:rsidRPr="00931081">
              <w:rPr>
                <w:rFonts w:eastAsia="Calibri" w:cstheme="minorHAnsi"/>
                <w:sz w:val="20"/>
                <w:szCs w:val="20"/>
              </w:rPr>
              <w:t>garanties d'une prise en charge complète et adaptée à son bon développement. Le service contrôle de façon permanente si la séparat</w:t>
            </w:r>
            <w:r>
              <w:rPr>
                <w:rFonts w:eastAsia="Calibri" w:cstheme="minorHAnsi"/>
                <w:sz w:val="20"/>
                <w:szCs w:val="20"/>
              </w:rPr>
              <w:t>ion entre l'enfant et ses parents</w:t>
            </w:r>
            <w:r w:rsidRPr="00931081">
              <w:rPr>
                <w:rFonts w:eastAsia="Calibri" w:cstheme="minorHAnsi"/>
                <w:sz w:val="20"/>
                <w:szCs w:val="20"/>
              </w:rPr>
              <w:t xml:space="preserve"> est toujours nécessaire. Pour ce faire, les objectifs du placement de l'enfant sont fixés d'entente entre le service, le lieu d'accueil</w:t>
            </w:r>
            <w:r>
              <w:rPr>
                <w:rFonts w:eastAsia="Calibri" w:cstheme="minorHAnsi"/>
                <w:sz w:val="20"/>
                <w:szCs w:val="20"/>
              </w:rPr>
              <w:t xml:space="preserve"> et les parents</w:t>
            </w:r>
            <w:r w:rsidRPr="00931081">
              <w:rPr>
                <w:rFonts w:eastAsia="Calibri" w:cstheme="minorHAnsi"/>
                <w:sz w:val="20"/>
                <w:szCs w:val="20"/>
              </w:rPr>
              <w:t xml:space="preserve"> et vérifiés régulièrement.</w:t>
            </w:r>
          </w:p>
          <w:p w:rsidR="00D26FF8" w:rsidRPr="00A522F9" w:rsidRDefault="00D26FF8" w:rsidP="00114CED">
            <w:pPr>
              <w:spacing w:line="276" w:lineRule="auto"/>
              <w:jc w:val="both"/>
              <w:rPr>
                <w:rFonts w:eastAsia="Calibri" w:cstheme="minorHAnsi"/>
                <w:sz w:val="20"/>
                <w:szCs w:val="20"/>
              </w:rPr>
            </w:pPr>
            <w:r w:rsidRPr="00A522F9">
              <w:rPr>
                <w:rFonts w:eastAsia="Calibri" w:cstheme="minorHAnsi"/>
                <w:sz w:val="20"/>
                <w:szCs w:val="20"/>
                <w:vertAlign w:val="superscript"/>
              </w:rPr>
              <w:t xml:space="preserve">6 </w:t>
            </w:r>
            <w:r>
              <w:rPr>
                <w:rFonts w:eastAsia="Calibri" w:cstheme="minorHAnsi"/>
                <w:sz w:val="20"/>
                <w:szCs w:val="20"/>
              </w:rPr>
              <w:t>Le service s’assure que l’enfant conserve des liens affectifs nécessaires à son bon développement avec ses parents, sa famille et</w:t>
            </w:r>
            <w:r w:rsidRPr="00A522F9">
              <w:rPr>
                <w:rFonts w:eastAsia="Calibri" w:cstheme="minorHAnsi"/>
                <w:sz w:val="20"/>
                <w:szCs w:val="20"/>
              </w:rPr>
              <w:t xml:space="preserve"> ses proches</w:t>
            </w:r>
            <w:r>
              <w:rPr>
                <w:rFonts w:eastAsia="Calibri" w:cstheme="minorHAnsi"/>
                <w:sz w:val="20"/>
                <w:szCs w:val="20"/>
              </w:rPr>
              <w:t>.</w:t>
            </w:r>
            <w:r w:rsidRPr="00A522F9">
              <w:rPr>
                <w:rFonts w:eastAsia="Calibri" w:cstheme="minorHAnsi"/>
                <w:sz w:val="20"/>
                <w:szCs w:val="20"/>
              </w:rPr>
              <w:t xml:space="preserve"> </w:t>
            </w:r>
          </w:p>
        </w:tc>
        <w:tc>
          <w:tcPr>
            <w:tcW w:w="2663" w:type="dxa"/>
          </w:tcPr>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1777DE">
            <w:pPr>
              <w:tabs>
                <w:tab w:val="left" w:pos="284"/>
              </w:tabs>
              <w:spacing w:after="200"/>
              <w:ind w:left="284" w:hanging="284"/>
              <w:rPr>
                <w:rFonts w:eastAsia="Calibri" w:cstheme="minorHAnsi"/>
                <w:sz w:val="20"/>
                <w:szCs w:val="20"/>
              </w:rPr>
            </w:pPr>
          </w:p>
          <w:p w:rsidR="00D26FF8" w:rsidRPr="005E7A97" w:rsidRDefault="00D26FF8" w:rsidP="006F2D3D">
            <w:pPr>
              <w:tabs>
                <w:tab w:val="left" w:pos="284"/>
              </w:tabs>
              <w:spacing w:after="200"/>
              <w:rPr>
                <w:rFonts w:ascii="Calibri" w:eastAsia="Calibri" w:hAnsi="Calibri"/>
                <w:sz w:val="20"/>
                <w:szCs w:val="20"/>
              </w:rPr>
            </w:pPr>
          </w:p>
          <w:p w:rsidR="00D26FF8" w:rsidRPr="005E7A97" w:rsidRDefault="00D26FF8" w:rsidP="006F2D3D">
            <w:pPr>
              <w:tabs>
                <w:tab w:val="left" w:pos="284"/>
              </w:tabs>
              <w:spacing w:after="200"/>
              <w:rPr>
                <w:rFonts w:ascii="Calibri" w:eastAsia="Calibri" w:hAnsi="Calibri"/>
                <w:sz w:val="20"/>
                <w:szCs w:val="20"/>
              </w:rPr>
            </w:pPr>
          </w:p>
          <w:p w:rsidR="00D26FF8" w:rsidRPr="005E7A97" w:rsidRDefault="00D26FF8" w:rsidP="006F2D3D">
            <w:pPr>
              <w:tabs>
                <w:tab w:val="left" w:pos="284"/>
              </w:tabs>
              <w:spacing w:after="200"/>
              <w:rPr>
                <w:rFonts w:ascii="Calibri" w:eastAsia="Calibri" w:hAnsi="Calibri"/>
                <w:sz w:val="20"/>
                <w:szCs w:val="20"/>
              </w:rPr>
            </w:pPr>
          </w:p>
        </w:tc>
        <w:tc>
          <w:tcPr>
            <w:tcW w:w="1985" w:type="dxa"/>
          </w:tcPr>
          <w:p w:rsidR="00D26FF8" w:rsidRPr="005E7A97" w:rsidRDefault="00D26FF8" w:rsidP="001777DE">
            <w:pPr>
              <w:tabs>
                <w:tab w:val="left" w:pos="284"/>
              </w:tabs>
              <w:ind w:left="284" w:hanging="284"/>
              <w:rPr>
                <w:rFonts w:eastAsia="Calibri" w:cstheme="minorHAnsi"/>
                <w:sz w:val="20"/>
                <w:szCs w:val="20"/>
              </w:rPr>
            </w:pPr>
          </w:p>
        </w:tc>
      </w:tr>
      <w:tr w:rsidR="00D26FF8" w:rsidRPr="004A1FB4" w:rsidTr="002A664A">
        <w:tc>
          <w:tcPr>
            <w:tcW w:w="6126" w:type="dxa"/>
          </w:tcPr>
          <w:p w:rsidR="00D26FF8" w:rsidRPr="00A522F9" w:rsidRDefault="00D26FF8" w:rsidP="00114CED">
            <w:pPr>
              <w:overflowPunct w:val="0"/>
              <w:autoSpaceDE w:val="0"/>
              <w:autoSpaceDN w:val="0"/>
              <w:adjustRightInd w:val="0"/>
              <w:jc w:val="both"/>
              <w:textAlignment w:val="baseline"/>
              <w:rPr>
                <w:rFonts w:eastAsia="Times New Roman" w:cstheme="minorHAnsi"/>
                <w:b/>
                <w:sz w:val="20"/>
                <w:szCs w:val="20"/>
                <w:lang w:val="fr-FR" w:eastAsia="fr-FR"/>
              </w:rPr>
            </w:pPr>
            <w:r>
              <w:rPr>
                <w:rFonts w:eastAsia="Times New Roman" w:cstheme="minorHAnsi"/>
                <w:b/>
                <w:sz w:val="20"/>
                <w:szCs w:val="20"/>
                <w:lang w:val="fr-FR" w:eastAsia="fr-FR"/>
              </w:rPr>
              <w:t>Art. 33 Assistance éducative</w:t>
            </w:r>
            <w:r w:rsidRPr="00A522F9">
              <w:rPr>
                <w:rFonts w:eastAsia="Times New Roman" w:cstheme="minorHAnsi"/>
                <w:b/>
                <w:sz w:val="20"/>
                <w:szCs w:val="20"/>
                <w:lang w:val="fr-FR" w:eastAsia="fr-FR"/>
              </w:rPr>
              <w:t xml:space="preserve"> en milieu ouvert (AEMO)</w:t>
            </w:r>
          </w:p>
          <w:p w:rsidR="00D26FF8" w:rsidRPr="00A522F9" w:rsidRDefault="00D26FF8" w:rsidP="00114CED">
            <w:pPr>
              <w:jc w:val="both"/>
              <w:rPr>
                <w:rFonts w:eastAsia="Calibri" w:cstheme="minorHAnsi"/>
                <w:sz w:val="20"/>
                <w:szCs w:val="20"/>
              </w:rPr>
            </w:pPr>
            <w:r w:rsidRPr="00A522F9">
              <w:rPr>
                <w:rFonts w:eastAsia="Calibri" w:cstheme="minorHAnsi"/>
                <w:sz w:val="20"/>
                <w:szCs w:val="20"/>
                <w:vertAlign w:val="superscript"/>
              </w:rPr>
              <w:t xml:space="preserve">1 </w:t>
            </w:r>
            <w:r>
              <w:rPr>
                <w:rFonts w:eastAsia="Calibri" w:cstheme="minorHAnsi"/>
                <w:sz w:val="20"/>
                <w:szCs w:val="20"/>
              </w:rPr>
              <w:t>L'assistance éducative en milieu o</w:t>
            </w:r>
            <w:r w:rsidRPr="00A522F9">
              <w:rPr>
                <w:rFonts w:eastAsia="Calibri" w:cstheme="minorHAnsi"/>
                <w:sz w:val="20"/>
                <w:szCs w:val="20"/>
              </w:rPr>
              <w:t xml:space="preserve">uvert (AEMO) peut être exercée directement par le SPMI ou confiée à un prestataire sur la base d'une convention cadre fixant les moyens et les objectifs à atteindre. </w:t>
            </w:r>
          </w:p>
          <w:p w:rsidR="00D26FF8" w:rsidRPr="00A522F9" w:rsidRDefault="00D26FF8" w:rsidP="00114CED">
            <w:pPr>
              <w:jc w:val="both"/>
              <w:rPr>
                <w:rFonts w:eastAsia="Calibri" w:cstheme="minorHAnsi"/>
                <w:sz w:val="20"/>
                <w:szCs w:val="20"/>
              </w:rPr>
            </w:pPr>
            <w:r w:rsidRPr="00A522F9">
              <w:rPr>
                <w:rFonts w:eastAsia="Calibri" w:cstheme="minorHAnsi"/>
                <w:sz w:val="20"/>
                <w:szCs w:val="20"/>
                <w:vertAlign w:val="superscript"/>
              </w:rPr>
              <w:t xml:space="preserve">2 </w:t>
            </w:r>
            <w:r w:rsidRPr="00A522F9">
              <w:rPr>
                <w:rFonts w:eastAsia="Calibri" w:cstheme="minorHAnsi"/>
                <w:sz w:val="20"/>
                <w:szCs w:val="20"/>
              </w:rPr>
              <w:t xml:space="preserve">Une telle mesure vise à accompagner les parents dans leurs responsabilités éducatives. </w:t>
            </w:r>
          </w:p>
        </w:tc>
        <w:tc>
          <w:tcPr>
            <w:tcW w:w="2663" w:type="dxa"/>
          </w:tcPr>
          <w:p w:rsidR="00D26FF8" w:rsidRDefault="00D26FF8">
            <w:pPr>
              <w:rPr>
                <w:rFonts w:cstheme="minorHAnsi"/>
                <w:sz w:val="20"/>
                <w:szCs w:val="20"/>
              </w:rPr>
            </w:pPr>
          </w:p>
          <w:p w:rsidR="00D26FF8" w:rsidRPr="00D26FF8" w:rsidRDefault="00D26FF8">
            <w:pPr>
              <w:rPr>
                <w:rFonts w:cstheme="minorHAnsi"/>
                <w:sz w:val="20"/>
                <w:szCs w:val="20"/>
              </w:rPr>
            </w:pPr>
          </w:p>
        </w:tc>
        <w:tc>
          <w:tcPr>
            <w:tcW w:w="1985" w:type="dxa"/>
          </w:tcPr>
          <w:p w:rsidR="00D26FF8" w:rsidRDefault="00D26FF8">
            <w:pPr>
              <w:rPr>
                <w:rFonts w:cstheme="minorHAnsi"/>
                <w:sz w:val="20"/>
                <w:szCs w:val="20"/>
              </w:rPr>
            </w:pPr>
          </w:p>
        </w:tc>
      </w:tr>
      <w:tr w:rsidR="00D26FF8" w:rsidRPr="004A1FB4" w:rsidTr="002A664A">
        <w:tc>
          <w:tcPr>
            <w:tcW w:w="6126" w:type="dxa"/>
            <w:tcBorders>
              <w:bottom w:val="single" w:sz="4" w:space="0" w:color="auto"/>
            </w:tcBorders>
          </w:tcPr>
          <w:p w:rsidR="00D26FF8" w:rsidRPr="00A522F9" w:rsidRDefault="00D26FF8" w:rsidP="00136A12">
            <w:pPr>
              <w:overflowPunct w:val="0"/>
              <w:autoSpaceDE w:val="0"/>
              <w:autoSpaceDN w:val="0"/>
              <w:adjustRightInd w:val="0"/>
              <w:textAlignment w:val="baseline"/>
              <w:rPr>
                <w:rFonts w:eastAsia="Times New Roman" w:cstheme="minorHAnsi"/>
                <w:b/>
                <w:sz w:val="20"/>
                <w:szCs w:val="20"/>
                <w:lang w:val="fr-FR" w:eastAsia="fr-FR"/>
              </w:rPr>
            </w:pPr>
            <w:r w:rsidRPr="00A522F9">
              <w:rPr>
                <w:rFonts w:eastAsia="Times New Roman" w:cstheme="minorHAnsi"/>
                <w:b/>
                <w:sz w:val="20"/>
                <w:szCs w:val="20"/>
                <w:lang w:val="fr-FR" w:eastAsia="fr-FR"/>
              </w:rPr>
              <w:t xml:space="preserve">Art. </w:t>
            </w:r>
            <w:r>
              <w:rPr>
                <w:rFonts w:eastAsia="Times New Roman" w:cstheme="minorHAnsi"/>
                <w:b/>
                <w:sz w:val="20"/>
                <w:szCs w:val="20"/>
                <w:lang w:val="fr-FR" w:eastAsia="fr-FR"/>
              </w:rPr>
              <w:t xml:space="preserve">34 </w:t>
            </w:r>
            <w:r w:rsidRPr="00A522F9">
              <w:rPr>
                <w:rFonts w:eastAsia="Times New Roman" w:cstheme="minorHAnsi"/>
                <w:b/>
                <w:sz w:val="20"/>
                <w:szCs w:val="20"/>
                <w:lang w:val="fr-FR" w:eastAsia="fr-FR"/>
              </w:rPr>
              <w:t>Cadre d'intervention avec mandat judiciaire</w:t>
            </w:r>
          </w:p>
          <w:p w:rsidR="00D26FF8" w:rsidRPr="00A522F9" w:rsidRDefault="00D26FF8" w:rsidP="00114CED">
            <w:pPr>
              <w:spacing w:line="276" w:lineRule="auto"/>
              <w:jc w:val="both"/>
              <w:rPr>
                <w:rFonts w:eastAsia="Calibri" w:cstheme="minorHAnsi"/>
                <w:sz w:val="20"/>
                <w:szCs w:val="20"/>
              </w:rPr>
            </w:pPr>
            <w:r w:rsidRPr="00A522F9">
              <w:rPr>
                <w:rFonts w:eastAsia="Calibri" w:cstheme="minorHAnsi"/>
                <w:sz w:val="20"/>
                <w:szCs w:val="20"/>
                <w:vertAlign w:val="superscript"/>
              </w:rPr>
              <w:t>1</w:t>
            </w:r>
            <w:r w:rsidRPr="00A522F9">
              <w:rPr>
                <w:rFonts w:eastAsia="Calibri" w:cstheme="minorHAnsi"/>
                <w:sz w:val="20"/>
                <w:szCs w:val="20"/>
              </w:rPr>
              <w:t>En cas de besoin, le service peut saisir le</w:t>
            </w:r>
            <w:r>
              <w:rPr>
                <w:rFonts w:eastAsia="Calibri" w:cstheme="minorHAnsi"/>
                <w:sz w:val="20"/>
                <w:szCs w:val="20"/>
              </w:rPr>
              <w:t>s autorités judiciaires</w:t>
            </w:r>
            <w:r w:rsidRPr="00A522F9">
              <w:rPr>
                <w:rFonts w:eastAsia="Calibri" w:cstheme="minorHAnsi"/>
                <w:sz w:val="20"/>
                <w:szCs w:val="20"/>
              </w:rPr>
              <w:t xml:space="preserve"> </w:t>
            </w:r>
            <w:r>
              <w:rPr>
                <w:rFonts w:eastAsia="Calibri" w:cstheme="minorHAnsi"/>
                <w:sz w:val="20"/>
                <w:szCs w:val="20"/>
              </w:rPr>
              <w:t xml:space="preserve">afin </w:t>
            </w:r>
            <w:r w:rsidRPr="00A522F9">
              <w:rPr>
                <w:rFonts w:eastAsia="Calibri" w:cstheme="minorHAnsi"/>
                <w:sz w:val="20"/>
                <w:szCs w:val="20"/>
              </w:rPr>
              <w:t xml:space="preserve">que des mesures de protection soient prises. </w:t>
            </w:r>
          </w:p>
          <w:p w:rsidR="00D26FF8" w:rsidRPr="00F71726" w:rsidRDefault="00D26FF8" w:rsidP="008533B4">
            <w:pPr>
              <w:rPr>
                <w:rFonts w:eastAsia="Calibri" w:cstheme="minorHAnsi"/>
                <w:sz w:val="20"/>
                <w:szCs w:val="20"/>
              </w:rPr>
            </w:pPr>
            <w:r w:rsidRPr="00931081">
              <w:rPr>
                <w:rFonts w:eastAsia="Calibri" w:cstheme="minorHAnsi"/>
                <w:sz w:val="20"/>
                <w:szCs w:val="20"/>
                <w:vertAlign w:val="superscript"/>
              </w:rPr>
              <w:t>2</w:t>
            </w:r>
            <w:r w:rsidRPr="00931081">
              <w:rPr>
                <w:rFonts w:eastAsia="Calibri" w:cstheme="minorHAnsi"/>
                <w:sz w:val="20"/>
                <w:szCs w:val="20"/>
              </w:rPr>
              <w:t xml:space="preserve">Il peut intervenir également sur mandat des autorités judiciaires lorsque par leur comportement actif ou passif les parents mettent en danger leur enfant et que des mesures de protection </w:t>
            </w:r>
            <w:r>
              <w:rPr>
                <w:rFonts w:eastAsia="Calibri" w:cstheme="minorHAnsi"/>
                <w:sz w:val="20"/>
                <w:szCs w:val="20"/>
              </w:rPr>
              <w:t xml:space="preserve">touchant </w:t>
            </w:r>
            <w:r w:rsidRPr="00931081">
              <w:rPr>
                <w:rFonts w:eastAsia="Calibri" w:cstheme="minorHAnsi"/>
                <w:sz w:val="20"/>
                <w:szCs w:val="20"/>
              </w:rPr>
              <w:t xml:space="preserve">l'exercice de l'autorité parentale sont nécessaires. </w:t>
            </w:r>
          </w:p>
          <w:p w:rsidR="00D26FF8" w:rsidRPr="00A522F9" w:rsidRDefault="00D26FF8" w:rsidP="000F17D4">
            <w:pPr>
              <w:jc w:val="both"/>
              <w:rPr>
                <w:rFonts w:eastAsia="Times New Roman" w:cstheme="minorHAnsi"/>
                <w:b/>
                <w:sz w:val="20"/>
                <w:szCs w:val="20"/>
                <w:lang w:val="fr-FR" w:eastAsia="fr-FR"/>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Borders>
              <w:bottom w:val="single" w:sz="4" w:space="0" w:color="auto"/>
            </w:tcBorders>
          </w:tcPr>
          <w:p w:rsidR="00D26FF8" w:rsidRPr="008533B4" w:rsidRDefault="00D26FF8" w:rsidP="00931081">
            <w:pPr>
              <w:overflowPunct w:val="0"/>
              <w:autoSpaceDE w:val="0"/>
              <w:autoSpaceDN w:val="0"/>
              <w:adjustRightInd w:val="0"/>
              <w:textAlignment w:val="baseline"/>
              <w:rPr>
                <w:rFonts w:eastAsia="Times New Roman" w:cstheme="minorHAnsi"/>
                <w:b/>
                <w:sz w:val="20"/>
                <w:szCs w:val="20"/>
                <w:lang w:val="fr-FR" w:eastAsia="fr-FR"/>
              </w:rPr>
            </w:pPr>
            <w:r w:rsidRPr="00931081">
              <w:rPr>
                <w:rFonts w:eastAsia="Times New Roman" w:cstheme="minorHAnsi"/>
                <w:b/>
                <w:sz w:val="20"/>
                <w:szCs w:val="20"/>
                <w:lang w:val="fr-FR" w:eastAsia="fr-FR"/>
              </w:rPr>
              <w:t xml:space="preserve">Art. </w:t>
            </w:r>
            <w:r>
              <w:rPr>
                <w:rFonts w:eastAsia="Times New Roman" w:cstheme="minorHAnsi"/>
                <w:b/>
                <w:sz w:val="20"/>
                <w:szCs w:val="20"/>
                <w:lang w:val="fr-FR" w:eastAsia="fr-FR"/>
              </w:rPr>
              <w:t>35</w:t>
            </w:r>
            <w:r w:rsidRPr="00931081">
              <w:rPr>
                <w:rFonts w:eastAsia="Times New Roman" w:cstheme="minorHAnsi"/>
                <w:b/>
                <w:sz w:val="20"/>
                <w:szCs w:val="20"/>
                <w:lang w:val="fr-FR" w:eastAsia="fr-FR"/>
              </w:rPr>
              <w:t xml:space="preserve"> Clause péril</w:t>
            </w:r>
          </w:p>
          <w:p w:rsidR="00D26FF8" w:rsidRPr="00931081" w:rsidRDefault="00D26FF8" w:rsidP="00114CED">
            <w:pPr>
              <w:overflowPunct w:val="0"/>
              <w:autoSpaceDE w:val="0"/>
              <w:autoSpaceDN w:val="0"/>
              <w:adjustRightInd w:val="0"/>
              <w:jc w:val="both"/>
              <w:textAlignment w:val="baseline"/>
              <w:rPr>
                <w:rFonts w:eastAsia="Times New Roman" w:cstheme="minorHAnsi"/>
                <w:sz w:val="20"/>
                <w:szCs w:val="20"/>
                <w:lang w:val="fr-FR" w:eastAsia="fr-FR"/>
              </w:rPr>
            </w:pPr>
            <w:r w:rsidRPr="00931081">
              <w:rPr>
                <w:rFonts w:eastAsia="Times New Roman" w:cstheme="minorHAnsi"/>
                <w:sz w:val="20"/>
                <w:szCs w:val="20"/>
                <w:vertAlign w:val="superscript"/>
                <w:lang w:val="fr-FR" w:eastAsia="fr-FR"/>
              </w:rPr>
              <w:t>1</w:t>
            </w:r>
            <w:r w:rsidRPr="00931081">
              <w:rPr>
                <w:rFonts w:eastAsia="Times New Roman" w:cstheme="minorHAnsi"/>
                <w:sz w:val="20"/>
                <w:szCs w:val="20"/>
                <w:lang w:val="fr-FR" w:eastAsia="fr-FR"/>
              </w:rPr>
              <w:t xml:space="preserve"> En application de l'article 27 de la loi, le directeur du service respectivement les chefs de services de la protection des mineurs, ont la compétence d'ordonner, en cas de péril, le déplacement immédiat de l’enfant ou</w:t>
            </w:r>
            <w:r>
              <w:rPr>
                <w:rFonts w:eastAsia="Times New Roman" w:cstheme="minorHAnsi"/>
                <w:sz w:val="20"/>
                <w:szCs w:val="20"/>
                <w:lang w:val="fr-FR" w:eastAsia="fr-FR"/>
              </w:rPr>
              <w:t xml:space="preserve"> de</w:t>
            </w:r>
            <w:r w:rsidRPr="00931081">
              <w:rPr>
                <w:rFonts w:eastAsia="Times New Roman" w:cstheme="minorHAnsi"/>
                <w:sz w:val="20"/>
                <w:szCs w:val="20"/>
                <w:lang w:val="fr-FR" w:eastAsia="fr-FR"/>
              </w:rPr>
              <w:t xml:space="preserve"> s’oppose</w:t>
            </w:r>
            <w:r>
              <w:rPr>
                <w:rFonts w:eastAsia="Times New Roman" w:cstheme="minorHAnsi"/>
                <w:sz w:val="20"/>
                <w:szCs w:val="20"/>
                <w:lang w:val="fr-FR" w:eastAsia="fr-FR"/>
              </w:rPr>
              <w:t>r</w:t>
            </w:r>
            <w:r w:rsidRPr="00931081">
              <w:rPr>
                <w:rFonts w:eastAsia="Times New Roman" w:cstheme="minorHAnsi"/>
                <w:sz w:val="20"/>
                <w:szCs w:val="20"/>
                <w:lang w:val="fr-FR" w:eastAsia="fr-FR"/>
              </w:rPr>
              <w:t xml:space="preserve"> à son changement de résidence. </w:t>
            </w:r>
          </w:p>
          <w:p w:rsidR="00D26FF8" w:rsidRDefault="00D26FF8" w:rsidP="00114CED">
            <w:pPr>
              <w:overflowPunct w:val="0"/>
              <w:autoSpaceDE w:val="0"/>
              <w:autoSpaceDN w:val="0"/>
              <w:adjustRightInd w:val="0"/>
              <w:jc w:val="both"/>
              <w:textAlignment w:val="baseline"/>
              <w:rPr>
                <w:rFonts w:eastAsia="Times New Roman" w:cstheme="minorHAnsi"/>
                <w:sz w:val="20"/>
                <w:szCs w:val="20"/>
                <w:lang w:val="fr-FR" w:eastAsia="fr-FR"/>
              </w:rPr>
            </w:pPr>
            <w:r w:rsidRPr="00931081">
              <w:rPr>
                <w:rFonts w:eastAsia="Times New Roman" w:cstheme="minorHAnsi"/>
                <w:sz w:val="20"/>
                <w:szCs w:val="20"/>
                <w:vertAlign w:val="superscript"/>
                <w:lang w:val="fr-FR" w:eastAsia="fr-FR"/>
              </w:rPr>
              <w:t>2</w:t>
            </w:r>
            <w:r w:rsidRPr="00931081">
              <w:rPr>
                <w:rFonts w:eastAsia="Times New Roman" w:cstheme="minorHAnsi"/>
                <w:sz w:val="20"/>
                <w:szCs w:val="20"/>
                <w:lang w:val="fr-FR" w:eastAsia="fr-FR"/>
              </w:rPr>
              <w:t xml:space="preserve"> Selon les situations, il ordonne le retrait du droit de déterminer le lieu de résidence de l’enfant</w:t>
            </w:r>
            <w:r>
              <w:rPr>
                <w:rFonts w:eastAsia="Times New Roman" w:cstheme="minorHAnsi"/>
                <w:sz w:val="20"/>
                <w:szCs w:val="20"/>
                <w:lang w:val="fr-FR" w:eastAsia="fr-FR"/>
              </w:rPr>
              <w:t>, le retrait de sa garde</w:t>
            </w:r>
            <w:r w:rsidRPr="00931081">
              <w:rPr>
                <w:rFonts w:eastAsia="Times New Roman" w:cstheme="minorHAnsi"/>
                <w:sz w:val="20"/>
                <w:szCs w:val="20"/>
                <w:lang w:val="fr-FR" w:eastAsia="fr-FR"/>
              </w:rPr>
              <w:t xml:space="preserve"> ou la suspension d’un droit à des relations personnelles.</w:t>
            </w:r>
          </w:p>
          <w:p w:rsidR="00D26FF8" w:rsidRDefault="00D26FF8" w:rsidP="00114CED">
            <w:pPr>
              <w:overflowPunct w:val="0"/>
              <w:autoSpaceDE w:val="0"/>
              <w:autoSpaceDN w:val="0"/>
              <w:adjustRightInd w:val="0"/>
              <w:jc w:val="both"/>
              <w:textAlignment w:val="baseline"/>
              <w:rPr>
                <w:rFonts w:eastAsia="Times New Roman" w:cstheme="minorHAnsi"/>
                <w:sz w:val="20"/>
                <w:szCs w:val="20"/>
                <w:lang w:val="fr-FR" w:eastAsia="fr-FR"/>
              </w:rPr>
            </w:pPr>
            <w:r w:rsidRPr="00931081">
              <w:rPr>
                <w:rFonts w:eastAsia="Times New Roman" w:cstheme="minorHAnsi"/>
                <w:sz w:val="20"/>
                <w:szCs w:val="20"/>
                <w:lang w:val="fr-FR" w:eastAsia="fr-FR"/>
              </w:rPr>
              <w:t xml:space="preserve"> </w:t>
            </w:r>
            <w:r>
              <w:rPr>
                <w:rFonts w:eastAsia="Times New Roman" w:cstheme="minorHAnsi"/>
                <w:sz w:val="20"/>
                <w:szCs w:val="20"/>
                <w:vertAlign w:val="superscript"/>
                <w:lang w:val="fr-FR" w:eastAsia="fr-FR"/>
              </w:rPr>
              <w:t>3</w:t>
            </w:r>
            <w:r>
              <w:rPr>
                <w:rFonts w:eastAsia="Times New Roman" w:cstheme="minorHAnsi"/>
                <w:sz w:val="20"/>
                <w:szCs w:val="20"/>
                <w:lang w:val="fr-FR" w:eastAsia="fr-FR"/>
              </w:rPr>
              <w:t xml:space="preserve"> </w:t>
            </w:r>
            <w:r w:rsidRPr="00931081">
              <w:rPr>
                <w:rFonts w:eastAsia="Times New Roman" w:cstheme="minorHAnsi"/>
                <w:sz w:val="20"/>
                <w:szCs w:val="20"/>
                <w:lang w:val="fr-FR" w:eastAsia="fr-FR"/>
              </w:rPr>
              <w:t xml:space="preserve">Il demande dans les meilleurs délais au Tribunal de protection de l’adulte et de l’enfant la ratification des </w:t>
            </w:r>
            <w:r>
              <w:rPr>
                <w:rFonts w:eastAsia="Times New Roman" w:cstheme="minorHAnsi"/>
                <w:sz w:val="20"/>
                <w:szCs w:val="20"/>
                <w:lang w:val="fr-FR" w:eastAsia="fr-FR"/>
              </w:rPr>
              <w:t>mesure</w:t>
            </w:r>
            <w:r w:rsidRPr="00931081">
              <w:rPr>
                <w:rFonts w:eastAsia="Times New Roman" w:cstheme="minorHAnsi"/>
                <w:sz w:val="20"/>
                <w:szCs w:val="20"/>
                <w:lang w:val="fr-FR" w:eastAsia="fr-FR"/>
              </w:rPr>
              <w:t xml:space="preserve">s prises. </w:t>
            </w:r>
          </w:p>
          <w:p w:rsidR="00D26FF8" w:rsidRDefault="00D26FF8" w:rsidP="00114CED">
            <w:pPr>
              <w:overflowPunct w:val="0"/>
              <w:autoSpaceDE w:val="0"/>
              <w:autoSpaceDN w:val="0"/>
              <w:adjustRightInd w:val="0"/>
              <w:jc w:val="both"/>
              <w:textAlignment w:val="baseline"/>
              <w:rPr>
                <w:rFonts w:eastAsia="Times New Roman" w:cstheme="minorHAnsi"/>
                <w:sz w:val="20"/>
                <w:szCs w:val="20"/>
                <w:lang w:val="fr-FR" w:eastAsia="fr-FR"/>
              </w:rPr>
            </w:pPr>
            <w:r>
              <w:rPr>
                <w:rFonts w:eastAsia="Times New Roman" w:cstheme="minorHAnsi"/>
                <w:sz w:val="20"/>
                <w:szCs w:val="20"/>
                <w:vertAlign w:val="superscript"/>
                <w:lang w:val="fr-FR" w:eastAsia="fr-FR"/>
              </w:rPr>
              <w:t>4</w:t>
            </w:r>
            <w:r>
              <w:rPr>
                <w:rFonts w:eastAsia="Times New Roman" w:cstheme="minorHAnsi"/>
                <w:sz w:val="20"/>
                <w:szCs w:val="20"/>
                <w:lang w:val="fr-FR" w:eastAsia="fr-FR"/>
              </w:rPr>
              <w:t xml:space="preserve"> </w:t>
            </w:r>
            <w:r w:rsidRPr="00931081">
              <w:rPr>
                <w:rFonts w:eastAsia="Times New Roman" w:cstheme="minorHAnsi"/>
                <w:sz w:val="20"/>
                <w:szCs w:val="20"/>
                <w:lang w:val="fr-FR" w:eastAsia="fr-FR"/>
              </w:rPr>
              <w:t>Il reste compétent pour toute autre mesure à prendre en ce domaine jusqu’à la décision du Tribunal de protection de l’adulte et de l’enfant</w:t>
            </w:r>
            <w:r>
              <w:rPr>
                <w:rFonts w:eastAsia="Times New Roman" w:cstheme="minorHAnsi"/>
                <w:sz w:val="20"/>
                <w:szCs w:val="20"/>
                <w:lang w:val="fr-FR" w:eastAsia="fr-FR"/>
              </w:rPr>
              <w:t>.</w:t>
            </w:r>
          </w:p>
          <w:p w:rsidR="00D26FF8" w:rsidRPr="00A522F9" w:rsidRDefault="00D26FF8" w:rsidP="00931081">
            <w:pPr>
              <w:overflowPunct w:val="0"/>
              <w:autoSpaceDE w:val="0"/>
              <w:autoSpaceDN w:val="0"/>
              <w:adjustRightInd w:val="0"/>
              <w:textAlignment w:val="baseline"/>
              <w:rPr>
                <w:rFonts w:eastAsia="Times New Roman" w:cstheme="minorHAnsi"/>
                <w:b/>
                <w:sz w:val="20"/>
                <w:szCs w:val="20"/>
                <w:lang w:val="fr-FR" w:eastAsia="fr-FR"/>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rPr>
          <w:trHeight w:val="1688"/>
        </w:trPr>
        <w:tc>
          <w:tcPr>
            <w:tcW w:w="6126" w:type="dxa"/>
          </w:tcPr>
          <w:p w:rsidR="00D26FF8" w:rsidRPr="00A522F9" w:rsidRDefault="00D26FF8" w:rsidP="00D26FF8">
            <w:pPr>
              <w:overflowPunct w:val="0"/>
              <w:autoSpaceDE w:val="0"/>
              <w:autoSpaceDN w:val="0"/>
              <w:adjustRightInd w:val="0"/>
              <w:textAlignment w:val="baseline"/>
              <w:rPr>
                <w:rFonts w:eastAsia="Times New Roman" w:cstheme="minorHAnsi"/>
                <w:b/>
                <w:sz w:val="20"/>
                <w:szCs w:val="20"/>
                <w:lang w:val="fr-FR" w:eastAsia="fr-FR"/>
              </w:rPr>
            </w:pPr>
            <w:r>
              <w:rPr>
                <w:rFonts w:eastAsia="Times New Roman" w:cstheme="minorHAnsi"/>
                <w:b/>
                <w:sz w:val="20"/>
                <w:szCs w:val="20"/>
                <w:lang w:val="fr-FR" w:eastAsia="fr-FR"/>
              </w:rPr>
              <w:t>Art. 36</w:t>
            </w:r>
            <w:r w:rsidRPr="00A522F9">
              <w:rPr>
                <w:rFonts w:eastAsia="Times New Roman" w:cstheme="minorHAnsi"/>
                <w:b/>
                <w:sz w:val="20"/>
                <w:szCs w:val="20"/>
                <w:lang w:val="fr-FR" w:eastAsia="fr-FR"/>
              </w:rPr>
              <w:t xml:space="preserve"> Protection international</w:t>
            </w:r>
            <w:r>
              <w:rPr>
                <w:rFonts w:eastAsia="Times New Roman" w:cstheme="minorHAnsi"/>
                <w:b/>
                <w:sz w:val="20"/>
                <w:szCs w:val="20"/>
                <w:lang w:val="fr-FR" w:eastAsia="fr-FR"/>
              </w:rPr>
              <w:t>e</w:t>
            </w:r>
            <w:r w:rsidRPr="00A522F9">
              <w:rPr>
                <w:rFonts w:eastAsia="Times New Roman" w:cstheme="minorHAnsi"/>
                <w:b/>
                <w:sz w:val="20"/>
                <w:szCs w:val="20"/>
                <w:lang w:val="fr-FR" w:eastAsia="fr-FR"/>
              </w:rPr>
              <w:t xml:space="preserve"> de l'enfant</w:t>
            </w:r>
          </w:p>
          <w:p w:rsidR="00D26FF8" w:rsidRPr="00A522F9" w:rsidRDefault="00D26FF8" w:rsidP="00D26FF8">
            <w:pPr>
              <w:spacing w:line="276" w:lineRule="auto"/>
              <w:rPr>
                <w:rFonts w:eastAsia="Calibri" w:cstheme="minorHAnsi"/>
                <w:sz w:val="20"/>
                <w:szCs w:val="20"/>
              </w:rPr>
            </w:pPr>
            <w:r w:rsidRPr="00A522F9">
              <w:rPr>
                <w:rFonts w:eastAsia="Calibri" w:cstheme="minorHAnsi"/>
                <w:sz w:val="20"/>
                <w:szCs w:val="20"/>
                <w:vertAlign w:val="superscript"/>
              </w:rPr>
              <w:t xml:space="preserve"> </w:t>
            </w:r>
            <w:r w:rsidRPr="00A522F9">
              <w:rPr>
                <w:rFonts w:cstheme="minorHAnsi"/>
                <w:sz w:val="20"/>
                <w:szCs w:val="20"/>
              </w:rPr>
              <w:t xml:space="preserve">Le </w:t>
            </w:r>
            <w:r>
              <w:rPr>
                <w:rFonts w:cstheme="minorHAnsi"/>
                <w:sz w:val="20"/>
                <w:szCs w:val="20"/>
              </w:rPr>
              <w:t>s</w:t>
            </w:r>
            <w:r w:rsidRPr="00A522F9">
              <w:rPr>
                <w:rFonts w:cstheme="minorHAnsi"/>
                <w:sz w:val="20"/>
                <w:szCs w:val="20"/>
              </w:rPr>
              <w:t>ervice de protection des mineurs est l'autorité compétente au sens de l'article 2 al. 1 et 12 al. 1 de la loi fédérale sur l’enlèvement international d’enfants et les Conventions de La Haye sur la protection des enfants et des adultes, du 21 décembre 2007</w:t>
            </w:r>
            <w:r w:rsidRPr="00A522F9">
              <w:rPr>
                <w:rFonts w:eastAsia="Calibri" w:cstheme="minorHAnsi"/>
                <w:sz w:val="20"/>
                <w:szCs w:val="20"/>
              </w:rPr>
              <w:t>.</w:t>
            </w:r>
          </w:p>
          <w:p w:rsidR="00D26FF8" w:rsidRPr="00A522F9" w:rsidRDefault="00D26FF8" w:rsidP="00D26FF8">
            <w:pPr>
              <w:rPr>
                <w:rFonts w:eastAsia="Times New Roman" w:cstheme="minorHAnsi"/>
                <w:b/>
                <w:sz w:val="20"/>
                <w:szCs w:val="20"/>
                <w:lang w:val="fr-FR" w:eastAsia="fr-FR"/>
              </w:rPr>
            </w:pPr>
          </w:p>
        </w:tc>
        <w:tc>
          <w:tcPr>
            <w:tcW w:w="2663" w:type="dxa"/>
          </w:tcPr>
          <w:p w:rsidR="00D26FF8" w:rsidRPr="002A2B1D" w:rsidRDefault="00D26FF8" w:rsidP="00D26FF8">
            <w:pPr>
              <w:rPr>
                <w:rFonts w:cstheme="minorHAnsi"/>
                <w:color w:val="00B050"/>
                <w:sz w:val="20"/>
                <w:szCs w:val="20"/>
              </w:rPr>
            </w:pPr>
          </w:p>
        </w:tc>
        <w:tc>
          <w:tcPr>
            <w:tcW w:w="1985" w:type="dxa"/>
          </w:tcPr>
          <w:p w:rsidR="00D26FF8" w:rsidRPr="002A2B1D" w:rsidRDefault="00D26FF8" w:rsidP="00D26FF8">
            <w:pPr>
              <w:rPr>
                <w:rFonts w:cstheme="minorHAnsi"/>
                <w:color w:val="00B050"/>
                <w:sz w:val="20"/>
                <w:szCs w:val="20"/>
              </w:rPr>
            </w:pPr>
          </w:p>
        </w:tc>
      </w:tr>
      <w:tr w:rsidR="00D26FF8" w:rsidRPr="004A1FB4" w:rsidTr="002A664A">
        <w:tc>
          <w:tcPr>
            <w:tcW w:w="6126" w:type="dxa"/>
          </w:tcPr>
          <w:p w:rsidR="00D26FF8" w:rsidRPr="00A522F9" w:rsidRDefault="00D26FF8" w:rsidP="00D26FF8">
            <w:pPr>
              <w:autoSpaceDE w:val="0"/>
              <w:autoSpaceDN w:val="0"/>
              <w:adjustRightInd w:val="0"/>
              <w:rPr>
                <w:rFonts w:cstheme="minorHAnsi"/>
                <w:b/>
                <w:bCs/>
                <w:sz w:val="20"/>
                <w:szCs w:val="20"/>
                <w:lang w:eastAsia="fr-CH"/>
              </w:rPr>
            </w:pPr>
            <w:r w:rsidRPr="00A522F9">
              <w:rPr>
                <w:rFonts w:cstheme="minorHAnsi"/>
                <w:b/>
                <w:bCs/>
                <w:sz w:val="20"/>
                <w:szCs w:val="20"/>
                <w:lang w:eastAsia="fr-CH"/>
              </w:rPr>
              <w:t xml:space="preserve">Art. </w:t>
            </w:r>
            <w:r>
              <w:rPr>
                <w:rFonts w:cstheme="minorHAnsi"/>
                <w:b/>
                <w:bCs/>
                <w:sz w:val="20"/>
                <w:szCs w:val="20"/>
                <w:lang w:eastAsia="fr-CH"/>
              </w:rPr>
              <w:t>37</w:t>
            </w:r>
            <w:r w:rsidRPr="00A522F9">
              <w:rPr>
                <w:rFonts w:cstheme="minorHAnsi"/>
                <w:b/>
                <w:bCs/>
                <w:sz w:val="20"/>
                <w:szCs w:val="20"/>
                <w:lang w:eastAsia="fr-CH"/>
              </w:rPr>
              <w:t xml:space="preserve"> Maltraitance</w:t>
            </w:r>
          </w:p>
          <w:p w:rsidR="00D26FF8" w:rsidRPr="00574428" w:rsidRDefault="00D26FF8" w:rsidP="00D26FF8">
            <w:pPr>
              <w:rPr>
                <w:rFonts w:cstheme="minorHAnsi"/>
                <w:bCs/>
                <w:sz w:val="20"/>
                <w:szCs w:val="20"/>
              </w:rPr>
            </w:pPr>
            <w:r w:rsidRPr="00A522F9">
              <w:rPr>
                <w:rFonts w:cstheme="minorHAnsi"/>
                <w:sz w:val="20"/>
                <w:szCs w:val="20"/>
                <w:vertAlign w:val="superscript"/>
              </w:rPr>
              <w:t>1</w:t>
            </w:r>
            <w:r w:rsidRPr="00A522F9">
              <w:rPr>
                <w:rFonts w:cstheme="minorHAnsi"/>
                <w:sz w:val="20"/>
                <w:szCs w:val="20"/>
              </w:rPr>
              <w:t xml:space="preserve"> </w:t>
            </w:r>
            <w:r>
              <w:rPr>
                <w:rFonts w:cstheme="minorHAnsi"/>
                <w:sz w:val="20"/>
                <w:szCs w:val="20"/>
              </w:rPr>
              <w:t>En application de</w:t>
            </w:r>
            <w:r w:rsidRPr="00A522F9">
              <w:rPr>
                <w:rFonts w:cstheme="minorHAnsi"/>
                <w:sz w:val="20"/>
                <w:szCs w:val="20"/>
              </w:rPr>
              <w:t xml:space="preserve"> l'article 26 de la loi, afin de garantir la coordination des partenaires et créer des références et des outils communs,</w:t>
            </w:r>
            <w:r w:rsidRPr="00DB5467">
              <w:rPr>
                <w:rFonts w:cstheme="minorHAnsi"/>
                <w:sz w:val="20"/>
                <w:szCs w:val="20"/>
              </w:rPr>
              <w:t xml:space="preserve"> la direction de l'enfance et de la jeunesse, en collaboration avec les représentants désignés par la Commission de l'enfance, de la jeunesse et </w:t>
            </w:r>
            <w:r>
              <w:rPr>
                <w:rFonts w:cstheme="minorHAnsi"/>
                <w:sz w:val="20"/>
                <w:szCs w:val="20"/>
              </w:rPr>
              <w:t>du soutien à</w:t>
            </w:r>
            <w:r w:rsidRPr="00DB5467">
              <w:rPr>
                <w:rFonts w:cstheme="minorHAnsi"/>
                <w:sz w:val="20"/>
                <w:szCs w:val="20"/>
              </w:rPr>
              <w:t xml:space="preserve"> la parentalité, </w:t>
            </w:r>
            <w:r w:rsidRPr="00DB5467">
              <w:rPr>
                <w:rFonts w:cstheme="minorHAnsi"/>
                <w:bCs/>
                <w:sz w:val="20"/>
                <w:szCs w:val="20"/>
              </w:rPr>
              <w:t>est chargée :</w:t>
            </w:r>
          </w:p>
          <w:p w:rsidR="00D26FF8" w:rsidRPr="00574428" w:rsidRDefault="00D26FF8" w:rsidP="00D26FF8">
            <w:pPr>
              <w:pStyle w:val="Paragraphe0"/>
              <w:numPr>
                <w:ilvl w:val="0"/>
                <w:numId w:val="43"/>
              </w:numPr>
              <w:spacing w:after="0"/>
              <w:jc w:val="both"/>
              <w:rPr>
                <w:rFonts w:asciiTheme="minorHAnsi" w:hAnsiTheme="minorHAnsi" w:cstheme="minorHAnsi"/>
                <w:sz w:val="20"/>
              </w:rPr>
            </w:pPr>
            <w:r w:rsidRPr="00574428">
              <w:rPr>
                <w:rFonts w:asciiTheme="minorHAnsi" w:hAnsiTheme="minorHAnsi" w:cstheme="minorHAnsi"/>
                <w:sz w:val="20"/>
              </w:rPr>
              <w:t>d'organiser et proposer des formations communes aux entités concernées par la maltraitance envers les enfants et les jeunes;</w:t>
            </w:r>
          </w:p>
          <w:p w:rsidR="00D26FF8" w:rsidRPr="00574428" w:rsidRDefault="00D26FF8" w:rsidP="00D26FF8">
            <w:pPr>
              <w:pStyle w:val="Paragraphe0"/>
              <w:numPr>
                <w:ilvl w:val="0"/>
                <w:numId w:val="43"/>
              </w:numPr>
              <w:spacing w:after="0"/>
              <w:jc w:val="both"/>
              <w:rPr>
                <w:rFonts w:asciiTheme="minorHAnsi" w:hAnsiTheme="minorHAnsi" w:cstheme="minorHAnsi"/>
                <w:sz w:val="20"/>
              </w:rPr>
            </w:pPr>
            <w:r w:rsidRPr="00574428">
              <w:rPr>
                <w:rFonts w:asciiTheme="minorHAnsi" w:hAnsiTheme="minorHAnsi" w:cstheme="minorHAnsi"/>
                <w:sz w:val="20"/>
              </w:rPr>
              <w:t xml:space="preserve">de favoriser les échanges en vue de l'harmonisation des pratiques pour la détection et la prise en charge des situations; </w:t>
            </w:r>
          </w:p>
          <w:p w:rsidR="00D26FF8" w:rsidRDefault="00D26FF8" w:rsidP="00D26FF8">
            <w:pPr>
              <w:pStyle w:val="Paragraphe0"/>
              <w:numPr>
                <w:ilvl w:val="0"/>
                <w:numId w:val="43"/>
              </w:numPr>
              <w:spacing w:after="0"/>
              <w:jc w:val="both"/>
              <w:rPr>
                <w:rFonts w:asciiTheme="minorHAnsi" w:hAnsiTheme="minorHAnsi" w:cstheme="minorHAnsi"/>
                <w:sz w:val="20"/>
              </w:rPr>
            </w:pPr>
            <w:r w:rsidRPr="00574428">
              <w:rPr>
                <w:rFonts w:asciiTheme="minorHAnsi" w:hAnsiTheme="minorHAnsi" w:cstheme="minorHAnsi"/>
                <w:sz w:val="20"/>
              </w:rPr>
              <w:t xml:space="preserve">de faire des propositions aux autorités cantonales et communales sur la question de la maltraitance. </w:t>
            </w:r>
          </w:p>
          <w:p w:rsidR="00D26FF8" w:rsidRPr="00DB5467" w:rsidRDefault="00D26FF8" w:rsidP="00D26FF8">
            <w:pPr>
              <w:pStyle w:val="Paragraphe0"/>
              <w:spacing w:after="0"/>
              <w:ind w:left="360"/>
              <w:jc w:val="both"/>
              <w:rPr>
                <w:rFonts w:asciiTheme="minorHAnsi" w:hAnsiTheme="minorHAnsi" w:cstheme="minorHAnsi"/>
                <w:sz w:val="20"/>
              </w:rPr>
            </w:pPr>
          </w:p>
        </w:tc>
        <w:tc>
          <w:tcPr>
            <w:tcW w:w="2663" w:type="dxa"/>
          </w:tcPr>
          <w:p w:rsidR="00D26FF8" w:rsidRPr="005E7A97" w:rsidRDefault="00D26FF8" w:rsidP="00D26FF8">
            <w:pPr>
              <w:rPr>
                <w:rFonts w:cstheme="minorHAnsi"/>
                <w:sz w:val="20"/>
                <w:szCs w:val="20"/>
              </w:rPr>
            </w:pPr>
          </w:p>
        </w:tc>
        <w:tc>
          <w:tcPr>
            <w:tcW w:w="1985" w:type="dxa"/>
          </w:tcPr>
          <w:p w:rsidR="00D26FF8" w:rsidRPr="005E7A97" w:rsidRDefault="00D26FF8" w:rsidP="00D26FF8">
            <w:pPr>
              <w:rPr>
                <w:rFonts w:cstheme="minorHAnsi"/>
                <w:sz w:val="20"/>
                <w:szCs w:val="20"/>
              </w:rPr>
            </w:pPr>
          </w:p>
        </w:tc>
      </w:tr>
      <w:tr w:rsidR="00D26FF8" w:rsidRPr="004A1FB4" w:rsidTr="002A664A">
        <w:tc>
          <w:tcPr>
            <w:tcW w:w="6126" w:type="dxa"/>
            <w:tcBorders>
              <w:top w:val="nil"/>
            </w:tcBorders>
          </w:tcPr>
          <w:p w:rsidR="00D26FF8" w:rsidRPr="00A522F9" w:rsidRDefault="00D26FF8" w:rsidP="00A33B06">
            <w:pPr>
              <w:overflowPunct w:val="0"/>
              <w:autoSpaceDE w:val="0"/>
              <w:autoSpaceDN w:val="0"/>
              <w:adjustRightInd w:val="0"/>
              <w:textAlignment w:val="baseline"/>
              <w:rPr>
                <w:rFonts w:eastAsia="Times New Roman" w:cstheme="minorHAnsi"/>
                <w:b/>
                <w:sz w:val="20"/>
                <w:szCs w:val="20"/>
                <w:lang w:val="fr-FR" w:eastAsia="fr-FR"/>
              </w:rPr>
            </w:pPr>
            <w:r w:rsidRPr="00A522F9">
              <w:rPr>
                <w:rFonts w:eastAsia="Times New Roman" w:cstheme="minorHAnsi"/>
                <w:b/>
                <w:sz w:val="20"/>
                <w:szCs w:val="20"/>
                <w:lang w:val="fr-FR" w:eastAsia="fr-FR"/>
              </w:rPr>
              <w:t>Section 2  S</w:t>
            </w:r>
            <w:r w:rsidRPr="00A522F9">
              <w:rPr>
                <w:rFonts w:cstheme="minorHAnsi"/>
                <w:b/>
                <w:sz w:val="20"/>
                <w:szCs w:val="20"/>
                <w:lang w:val="fr-FR"/>
              </w:rPr>
              <w:t>ervice d’évaluation et d’accompagnement de la séparation parentale</w:t>
            </w:r>
          </w:p>
          <w:p w:rsidR="00D26FF8" w:rsidRPr="00A522F9" w:rsidRDefault="00D26FF8" w:rsidP="00A33B06">
            <w:pPr>
              <w:overflowPunct w:val="0"/>
              <w:autoSpaceDE w:val="0"/>
              <w:autoSpaceDN w:val="0"/>
              <w:adjustRightInd w:val="0"/>
              <w:textAlignment w:val="baseline"/>
              <w:rPr>
                <w:rFonts w:eastAsia="Times New Roman" w:cstheme="minorHAnsi"/>
                <w:b/>
                <w:sz w:val="20"/>
                <w:szCs w:val="20"/>
                <w:lang w:val="fr-FR" w:eastAsia="fr-FR"/>
              </w:rPr>
            </w:pPr>
          </w:p>
          <w:p w:rsidR="00D26FF8" w:rsidRPr="008533B4" w:rsidRDefault="00D26FF8" w:rsidP="008533B4">
            <w:pPr>
              <w:overflowPunct w:val="0"/>
              <w:autoSpaceDE w:val="0"/>
              <w:autoSpaceDN w:val="0"/>
              <w:adjustRightInd w:val="0"/>
              <w:textAlignment w:val="baseline"/>
              <w:rPr>
                <w:rFonts w:eastAsia="Times New Roman" w:cstheme="minorHAnsi"/>
                <w:b/>
                <w:sz w:val="20"/>
                <w:szCs w:val="20"/>
                <w:lang w:val="fr-FR" w:eastAsia="fr-FR"/>
              </w:rPr>
            </w:pPr>
            <w:r w:rsidRPr="00A522F9">
              <w:rPr>
                <w:rFonts w:eastAsia="Times New Roman" w:cstheme="minorHAnsi"/>
                <w:b/>
                <w:sz w:val="20"/>
                <w:szCs w:val="20"/>
                <w:lang w:val="fr-FR" w:eastAsia="fr-FR"/>
              </w:rPr>
              <w:t xml:space="preserve">Art. </w:t>
            </w:r>
            <w:r>
              <w:rPr>
                <w:rFonts w:eastAsia="Times New Roman" w:cstheme="minorHAnsi"/>
                <w:b/>
                <w:sz w:val="20"/>
                <w:szCs w:val="20"/>
                <w:lang w:val="fr-FR" w:eastAsia="fr-FR"/>
              </w:rPr>
              <w:t>38</w:t>
            </w:r>
            <w:r w:rsidRPr="00A522F9">
              <w:rPr>
                <w:rFonts w:eastAsia="Times New Roman" w:cstheme="minorHAnsi"/>
                <w:b/>
                <w:sz w:val="20"/>
                <w:szCs w:val="20"/>
                <w:lang w:val="fr-FR" w:eastAsia="fr-FR"/>
              </w:rPr>
              <w:t xml:space="preserve"> </w:t>
            </w:r>
            <w:r w:rsidRPr="00A522F9">
              <w:rPr>
                <w:rFonts w:cstheme="minorHAnsi"/>
                <w:b/>
                <w:sz w:val="20"/>
                <w:szCs w:val="20"/>
              </w:rPr>
              <w:t xml:space="preserve">Audition de mineurs et rapport d'évaluation </w:t>
            </w:r>
          </w:p>
          <w:p w:rsidR="00D26FF8" w:rsidRPr="00A522F9" w:rsidRDefault="00D26FF8" w:rsidP="00931081">
            <w:pPr>
              <w:jc w:val="both"/>
              <w:rPr>
                <w:rFonts w:cstheme="minorHAnsi"/>
                <w:sz w:val="20"/>
                <w:szCs w:val="20"/>
              </w:rPr>
            </w:pPr>
            <w:r w:rsidRPr="008020D5">
              <w:rPr>
                <w:rFonts w:cstheme="minorHAnsi"/>
                <w:sz w:val="20"/>
                <w:szCs w:val="20"/>
                <w:vertAlign w:val="superscript"/>
              </w:rPr>
              <w:t>1</w:t>
            </w:r>
            <w:r w:rsidRPr="00A522F9">
              <w:rPr>
                <w:rFonts w:cstheme="minorHAnsi"/>
                <w:sz w:val="20"/>
                <w:szCs w:val="20"/>
              </w:rPr>
              <w:t>Afin d'exercer les mandats d'évaluation</w:t>
            </w:r>
            <w:r>
              <w:rPr>
                <w:rFonts w:cstheme="minorHAnsi"/>
                <w:sz w:val="20"/>
                <w:szCs w:val="20"/>
              </w:rPr>
              <w:t xml:space="preserve"> ordonnés par le</w:t>
            </w:r>
            <w:r w:rsidRPr="00A522F9">
              <w:rPr>
                <w:rFonts w:cstheme="minorHAnsi"/>
                <w:sz w:val="20"/>
                <w:szCs w:val="20"/>
              </w:rPr>
              <w:t xml:space="preserve"> Tribunal de première instance ou </w:t>
            </w:r>
            <w:r>
              <w:rPr>
                <w:rFonts w:cstheme="minorHAnsi"/>
                <w:sz w:val="20"/>
                <w:szCs w:val="20"/>
              </w:rPr>
              <w:t>par le</w:t>
            </w:r>
            <w:r w:rsidRPr="00A522F9">
              <w:rPr>
                <w:rFonts w:cstheme="minorHAnsi"/>
                <w:sz w:val="20"/>
                <w:szCs w:val="20"/>
              </w:rPr>
              <w:t xml:space="preserve"> Tribunal de protection de l'adulte et de l'enfant, le </w:t>
            </w:r>
            <w:r w:rsidRPr="00A522F9">
              <w:rPr>
                <w:rFonts w:cstheme="minorHAnsi"/>
                <w:sz w:val="20"/>
                <w:szCs w:val="20"/>
                <w:lang w:val="fr-FR"/>
              </w:rPr>
              <w:t>service d’évaluation et d’accompagnement de la séparation parentale</w:t>
            </w:r>
            <w:r>
              <w:rPr>
                <w:rFonts w:cstheme="minorHAnsi"/>
                <w:sz w:val="20"/>
                <w:szCs w:val="20"/>
                <w:lang w:val="fr-FR"/>
              </w:rPr>
              <w:t xml:space="preserve"> (ci-après</w:t>
            </w:r>
            <w:r w:rsidRPr="00A522F9">
              <w:rPr>
                <w:rFonts w:cstheme="minorHAnsi"/>
                <w:sz w:val="20"/>
                <w:szCs w:val="20"/>
                <w:lang w:val="fr-FR"/>
              </w:rPr>
              <w:t>:</w:t>
            </w:r>
            <w:r>
              <w:rPr>
                <w:rFonts w:cstheme="minorHAnsi"/>
                <w:sz w:val="20"/>
                <w:szCs w:val="20"/>
                <w:lang w:val="fr-FR"/>
              </w:rPr>
              <w:t xml:space="preserve"> </w:t>
            </w:r>
            <w:r w:rsidRPr="00A522F9">
              <w:rPr>
                <w:rFonts w:cstheme="minorHAnsi"/>
                <w:sz w:val="20"/>
                <w:szCs w:val="20"/>
                <w:lang w:val="fr-FR"/>
              </w:rPr>
              <w:t>SEASP)</w:t>
            </w:r>
            <w:r>
              <w:rPr>
                <w:rFonts w:cstheme="minorHAnsi"/>
                <w:sz w:val="20"/>
                <w:szCs w:val="20"/>
              </w:rPr>
              <w:t xml:space="preserve"> a pour tâches</w:t>
            </w:r>
            <w:r w:rsidRPr="00A522F9">
              <w:rPr>
                <w:rFonts w:cstheme="minorHAnsi"/>
                <w:sz w:val="20"/>
                <w:szCs w:val="20"/>
              </w:rPr>
              <w:t xml:space="preserve"> :</w:t>
            </w:r>
          </w:p>
          <w:p w:rsidR="00D26FF8" w:rsidRPr="00A522F9" w:rsidRDefault="00D26FF8" w:rsidP="00A33B06">
            <w:pPr>
              <w:pStyle w:val="Paragraphedeliste"/>
              <w:numPr>
                <w:ilvl w:val="0"/>
                <w:numId w:val="16"/>
              </w:numPr>
              <w:jc w:val="both"/>
              <w:rPr>
                <w:rFonts w:cstheme="minorHAnsi"/>
                <w:sz w:val="20"/>
                <w:szCs w:val="20"/>
              </w:rPr>
            </w:pPr>
            <w:r>
              <w:rPr>
                <w:rFonts w:cstheme="minorHAnsi"/>
                <w:sz w:val="20"/>
                <w:szCs w:val="20"/>
              </w:rPr>
              <w:t xml:space="preserve">de </w:t>
            </w:r>
            <w:r w:rsidRPr="00A522F9">
              <w:rPr>
                <w:rFonts w:cstheme="minorHAnsi"/>
                <w:sz w:val="20"/>
                <w:szCs w:val="20"/>
              </w:rPr>
              <w:t xml:space="preserve">dispenser des séances d'informations à l'attention des parents avec pour thèmes principaux la séparation parentale, ses effets et les modes de résolution des conflits conformément à l'article </w:t>
            </w:r>
            <w:r>
              <w:rPr>
                <w:rFonts w:cstheme="minorHAnsi"/>
                <w:sz w:val="20"/>
                <w:szCs w:val="20"/>
              </w:rPr>
              <w:t>37</w:t>
            </w:r>
            <w:r w:rsidRPr="00A522F9">
              <w:rPr>
                <w:rFonts w:cstheme="minorHAnsi"/>
                <w:sz w:val="20"/>
                <w:szCs w:val="20"/>
              </w:rPr>
              <w:t xml:space="preserve"> du présent règlement ;</w:t>
            </w:r>
          </w:p>
          <w:p w:rsidR="00D26FF8" w:rsidRPr="00A522F9" w:rsidRDefault="00D26FF8" w:rsidP="00A33B06">
            <w:pPr>
              <w:pStyle w:val="Paragraphedeliste"/>
              <w:numPr>
                <w:ilvl w:val="0"/>
                <w:numId w:val="16"/>
              </w:numPr>
              <w:jc w:val="both"/>
              <w:rPr>
                <w:rFonts w:cstheme="minorHAnsi"/>
                <w:sz w:val="20"/>
                <w:szCs w:val="20"/>
              </w:rPr>
            </w:pPr>
            <w:r>
              <w:rPr>
                <w:rFonts w:cstheme="minorHAnsi"/>
                <w:sz w:val="20"/>
                <w:szCs w:val="20"/>
              </w:rPr>
              <w:t xml:space="preserve">de </w:t>
            </w:r>
            <w:r w:rsidRPr="00A522F9">
              <w:rPr>
                <w:rFonts w:cstheme="minorHAnsi"/>
                <w:sz w:val="20"/>
                <w:szCs w:val="20"/>
              </w:rPr>
              <w:t>s'entretenir avec les parents ;</w:t>
            </w:r>
          </w:p>
          <w:p w:rsidR="00D26FF8" w:rsidRPr="00A522F9" w:rsidRDefault="00D26FF8" w:rsidP="00A33B06">
            <w:pPr>
              <w:pStyle w:val="Paragraphedeliste"/>
              <w:numPr>
                <w:ilvl w:val="0"/>
                <w:numId w:val="16"/>
              </w:numPr>
              <w:jc w:val="both"/>
              <w:rPr>
                <w:rFonts w:cstheme="minorHAnsi"/>
                <w:sz w:val="20"/>
                <w:szCs w:val="20"/>
              </w:rPr>
            </w:pPr>
            <w:r>
              <w:rPr>
                <w:rFonts w:cstheme="minorHAnsi"/>
                <w:sz w:val="20"/>
                <w:szCs w:val="20"/>
              </w:rPr>
              <w:t xml:space="preserve">de </w:t>
            </w:r>
            <w:r w:rsidRPr="00A522F9">
              <w:rPr>
                <w:rFonts w:cstheme="minorHAnsi"/>
                <w:sz w:val="20"/>
                <w:szCs w:val="20"/>
              </w:rPr>
              <w:t>procéder à l'audition de l'enfant ;</w:t>
            </w:r>
          </w:p>
          <w:p w:rsidR="00D26FF8" w:rsidRPr="00A522F9" w:rsidRDefault="00D26FF8" w:rsidP="00A33B06">
            <w:pPr>
              <w:pStyle w:val="Paragraphedeliste"/>
              <w:numPr>
                <w:ilvl w:val="0"/>
                <w:numId w:val="16"/>
              </w:numPr>
              <w:jc w:val="both"/>
              <w:rPr>
                <w:rFonts w:cstheme="minorHAnsi"/>
                <w:sz w:val="20"/>
                <w:szCs w:val="20"/>
              </w:rPr>
            </w:pPr>
            <w:r>
              <w:rPr>
                <w:rFonts w:cstheme="minorHAnsi"/>
                <w:sz w:val="20"/>
                <w:szCs w:val="20"/>
              </w:rPr>
              <w:t xml:space="preserve">de </w:t>
            </w:r>
            <w:r w:rsidRPr="00A522F9">
              <w:rPr>
                <w:rFonts w:cstheme="minorHAnsi"/>
                <w:sz w:val="20"/>
                <w:szCs w:val="20"/>
              </w:rPr>
              <w:t>prendre tout renseignement utile a</w:t>
            </w:r>
            <w:r>
              <w:rPr>
                <w:rFonts w:cstheme="minorHAnsi"/>
                <w:sz w:val="20"/>
                <w:szCs w:val="20"/>
              </w:rPr>
              <w:t xml:space="preserve">uprès des tiers professionnels ; </w:t>
            </w:r>
          </w:p>
          <w:p w:rsidR="00D26FF8" w:rsidRPr="00A522F9" w:rsidRDefault="00D26FF8" w:rsidP="00A33B06">
            <w:pPr>
              <w:pStyle w:val="Paragraphedeliste"/>
              <w:numPr>
                <w:ilvl w:val="0"/>
                <w:numId w:val="16"/>
              </w:numPr>
              <w:jc w:val="both"/>
              <w:rPr>
                <w:rFonts w:cstheme="minorHAnsi"/>
                <w:sz w:val="20"/>
                <w:szCs w:val="20"/>
              </w:rPr>
            </w:pPr>
            <w:r>
              <w:rPr>
                <w:rFonts w:cstheme="minorHAnsi"/>
                <w:sz w:val="20"/>
                <w:szCs w:val="20"/>
              </w:rPr>
              <w:t>d’</w:t>
            </w:r>
            <w:r w:rsidRPr="00A522F9">
              <w:rPr>
                <w:rFonts w:cstheme="minorHAnsi"/>
                <w:sz w:val="20"/>
                <w:szCs w:val="20"/>
              </w:rPr>
              <w:t>accompagner les parents dans l'élaboration et la mise en place de solutions concertées, notamment quant à la prise en charge de l'enfant et/ou l'exercice d'un droit de visite, en collaboration, le cas échéant, avec des organismes agréés du domaine de la médiation, du soutien à la coparentalité et de thérapie familiale ;</w:t>
            </w:r>
          </w:p>
          <w:p w:rsidR="00D26FF8" w:rsidRPr="00A522F9" w:rsidRDefault="00D26FF8" w:rsidP="00A33B06">
            <w:pPr>
              <w:pStyle w:val="Paragraphedeliste"/>
              <w:numPr>
                <w:ilvl w:val="0"/>
                <w:numId w:val="16"/>
              </w:numPr>
              <w:jc w:val="both"/>
              <w:rPr>
                <w:rFonts w:cstheme="minorHAnsi"/>
                <w:sz w:val="20"/>
                <w:szCs w:val="20"/>
              </w:rPr>
            </w:pPr>
            <w:r>
              <w:rPr>
                <w:rFonts w:cstheme="minorHAnsi"/>
                <w:sz w:val="20"/>
                <w:szCs w:val="20"/>
              </w:rPr>
              <w:t>d’</w:t>
            </w:r>
            <w:r w:rsidRPr="00A522F9">
              <w:rPr>
                <w:rFonts w:cstheme="minorHAnsi"/>
                <w:sz w:val="20"/>
                <w:szCs w:val="20"/>
              </w:rPr>
              <w:t>établir un rapport d'évaluation sociale préavisant des modalités d'exercice des droits parentaux, conformes au cadre légal et à l'intérêt de l'enfant, et l'instauration de mesures de protection, le cas échéant ;</w:t>
            </w:r>
          </w:p>
          <w:p w:rsidR="00D26FF8" w:rsidRDefault="00D26FF8" w:rsidP="00A33B06">
            <w:pPr>
              <w:pStyle w:val="Paragraphedeliste"/>
              <w:numPr>
                <w:ilvl w:val="0"/>
                <w:numId w:val="16"/>
              </w:numPr>
              <w:jc w:val="both"/>
              <w:rPr>
                <w:rFonts w:cstheme="minorHAnsi"/>
                <w:sz w:val="20"/>
                <w:szCs w:val="20"/>
              </w:rPr>
            </w:pPr>
            <w:r>
              <w:rPr>
                <w:rFonts w:cstheme="minorHAnsi"/>
                <w:sz w:val="20"/>
                <w:szCs w:val="20"/>
              </w:rPr>
              <w:t>d’être entendu par le</w:t>
            </w:r>
            <w:r w:rsidRPr="00A522F9">
              <w:rPr>
                <w:rFonts w:cstheme="minorHAnsi"/>
                <w:sz w:val="20"/>
                <w:szCs w:val="20"/>
              </w:rPr>
              <w:t xml:space="preserve"> Tribunal de première instance ou</w:t>
            </w:r>
            <w:r>
              <w:rPr>
                <w:rFonts w:cstheme="minorHAnsi"/>
                <w:sz w:val="20"/>
                <w:szCs w:val="20"/>
              </w:rPr>
              <w:t xml:space="preserve"> par le</w:t>
            </w:r>
            <w:r w:rsidRPr="00A522F9">
              <w:rPr>
                <w:rFonts w:cstheme="minorHAnsi"/>
                <w:sz w:val="20"/>
                <w:szCs w:val="20"/>
              </w:rPr>
              <w:t xml:space="preserve"> Tribunal de protection de l'adulte et de l'enfant. </w:t>
            </w:r>
          </w:p>
          <w:p w:rsidR="00114CED" w:rsidRDefault="00D26FF8" w:rsidP="00114CED">
            <w:pPr>
              <w:jc w:val="both"/>
              <w:rPr>
                <w:rFonts w:cstheme="minorHAnsi"/>
                <w:sz w:val="20"/>
                <w:szCs w:val="20"/>
              </w:rPr>
            </w:pPr>
            <w:r w:rsidRPr="00A44C3A">
              <w:rPr>
                <w:rFonts w:cstheme="minorHAnsi"/>
                <w:sz w:val="20"/>
                <w:szCs w:val="20"/>
                <w:vertAlign w:val="superscript"/>
              </w:rPr>
              <w:t>2</w:t>
            </w:r>
            <w:r w:rsidR="00114CED" w:rsidRPr="00A44C3A">
              <w:rPr>
                <w:rFonts w:cstheme="minorHAnsi"/>
                <w:sz w:val="20"/>
                <w:szCs w:val="20"/>
              </w:rPr>
              <w:t>La gratuité de la prestation est garantie si une solution consensuelle est trouvée à l'issue du processus d'évaluation sociale par le SEASP. Dans le cas contraire, l'établissement du rapport d'évaluation sociale est soumis à un émolument de francs 1000</w:t>
            </w:r>
            <w:r w:rsidR="006A3732" w:rsidRPr="00A44C3A">
              <w:rPr>
                <w:rFonts w:cstheme="minorHAnsi"/>
                <w:sz w:val="20"/>
                <w:szCs w:val="20"/>
              </w:rPr>
              <w:t>.</w:t>
            </w:r>
          </w:p>
          <w:p w:rsidR="00D26FF8" w:rsidRPr="00A522F9" w:rsidRDefault="00D26FF8" w:rsidP="006F2D3D">
            <w:pPr>
              <w:jc w:val="both"/>
              <w:rPr>
                <w:rFonts w:eastAsia="Times New Roman" w:cstheme="minorHAnsi"/>
                <w:b/>
                <w:sz w:val="20"/>
                <w:szCs w:val="20"/>
                <w:lang w:val="fr-FR" w:eastAsia="fr-FR"/>
              </w:rPr>
            </w:pPr>
          </w:p>
        </w:tc>
        <w:tc>
          <w:tcPr>
            <w:tcW w:w="2663" w:type="dxa"/>
          </w:tcPr>
          <w:p w:rsidR="00D26FF8" w:rsidRDefault="00D26FF8">
            <w:pPr>
              <w:rPr>
                <w:rFonts w:cstheme="minorHAnsi"/>
                <w:sz w:val="20"/>
                <w:szCs w:val="20"/>
              </w:rPr>
            </w:pPr>
          </w:p>
          <w:p w:rsidR="00A44C3A" w:rsidRDefault="00A44C3A">
            <w:pPr>
              <w:rPr>
                <w:rFonts w:cstheme="minorHAnsi"/>
                <w:sz w:val="20"/>
                <w:szCs w:val="20"/>
              </w:rPr>
            </w:pPr>
          </w:p>
          <w:p w:rsidR="00A44C3A" w:rsidRDefault="00A44C3A">
            <w:pPr>
              <w:rPr>
                <w:rFonts w:cstheme="minorHAnsi"/>
                <w:sz w:val="20"/>
                <w:szCs w:val="20"/>
              </w:rPr>
            </w:pPr>
          </w:p>
          <w:p w:rsidR="00A44C3A" w:rsidRDefault="00A44C3A">
            <w:pPr>
              <w:rPr>
                <w:rFonts w:cstheme="minorHAnsi"/>
                <w:sz w:val="20"/>
                <w:szCs w:val="20"/>
              </w:rPr>
            </w:pPr>
          </w:p>
          <w:p w:rsidR="00A44C3A" w:rsidRDefault="00A44C3A">
            <w:pPr>
              <w:rPr>
                <w:rFonts w:cstheme="minorHAnsi"/>
                <w:sz w:val="20"/>
                <w:szCs w:val="20"/>
              </w:rPr>
            </w:pPr>
          </w:p>
          <w:p w:rsidR="00A44C3A" w:rsidRDefault="00A44C3A">
            <w:pPr>
              <w:rPr>
                <w:rFonts w:cstheme="minorHAnsi"/>
                <w:sz w:val="20"/>
                <w:szCs w:val="20"/>
              </w:rPr>
            </w:pPr>
          </w:p>
          <w:p w:rsidR="00A44C3A" w:rsidRDefault="00A44C3A" w:rsidP="008020D5">
            <w:pPr>
              <w:rPr>
                <w:rFonts w:cstheme="minorHAnsi"/>
                <w:sz w:val="20"/>
                <w:szCs w:val="20"/>
              </w:rPr>
            </w:pPr>
          </w:p>
          <w:p w:rsidR="00A44C3A" w:rsidRDefault="00A44C3A" w:rsidP="008020D5">
            <w:pPr>
              <w:rPr>
                <w:rFonts w:cstheme="minorHAnsi"/>
                <w:sz w:val="20"/>
                <w:szCs w:val="20"/>
              </w:rPr>
            </w:pPr>
          </w:p>
          <w:p w:rsidR="009D75D3" w:rsidRDefault="009D75D3" w:rsidP="008020D5">
            <w:pPr>
              <w:rPr>
                <w:rFonts w:cstheme="minorHAnsi"/>
                <w:sz w:val="20"/>
                <w:szCs w:val="20"/>
              </w:rPr>
            </w:pPr>
          </w:p>
          <w:p w:rsidR="00D26FF8" w:rsidRPr="00A44C3A" w:rsidRDefault="00D26FF8" w:rsidP="008020D5">
            <w:pPr>
              <w:rPr>
                <w:rFonts w:cstheme="minorHAnsi"/>
                <w:sz w:val="20"/>
                <w:szCs w:val="20"/>
              </w:rPr>
            </w:pPr>
            <w:r w:rsidRPr="00A44C3A">
              <w:rPr>
                <w:rFonts w:cstheme="minorHAnsi"/>
                <w:sz w:val="20"/>
                <w:szCs w:val="20"/>
              </w:rPr>
              <w:t xml:space="preserve">Al.2 : Dans son rôle préventif et de soutien proactif visant à éviter l'enlisement du conflit parental (cf. art. 15 LEJ), le SEASP doit délivrer cette prestation gratuitement à la population. </w:t>
            </w:r>
          </w:p>
          <w:p w:rsidR="00D26FF8" w:rsidRPr="004A1FB4" w:rsidRDefault="00D26FF8" w:rsidP="00A44C3A">
            <w:pPr>
              <w:rPr>
                <w:rFonts w:cstheme="minorHAnsi"/>
                <w:sz w:val="20"/>
                <w:szCs w:val="20"/>
              </w:rPr>
            </w:pPr>
            <w:r w:rsidRPr="00A44C3A">
              <w:rPr>
                <w:rFonts w:cstheme="minorHAnsi"/>
                <w:sz w:val="20"/>
                <w:szCs w:val="20"/>
              </w:rPr>
              <w:t>En revanche, lorsque la problématique principale relève du conflit parental et q</w:t>
            </w:r>
            <w:r w:rsidR="00A44C3A">
              <w:rPr>
                <w:rFonts w:cstheme="minorHAnsi"/>
                <w:sz w:val="20"/>
                <w:szCs w:val="20"/>
              </w:rPr>
              <w:t xml:space="preserve">u'une solution consensuelle, </w:t>
            </w:r>
            <w:r w:rsidRPr="00A44C3A">
              <w:rPr>
                <w:rFonts w:cstheme="minorHAnsi"/>
                <w:sz w:val="20"/>
                <w:szCs w:val="20"/>
              </w:rPr>
              <w:t xml:space="preserve">dans l'intérêt de l'enfant, </w:t>
            </w:r>
            <w:r w:rsidR="00A44C3A">
              <w:rPr>
                <w:rFonts w:cstheme="minorHAnsi"/>
                <w:sz w:val="20"/>
                <w:szCs w:val="20"/>
              </w:rPr>
              <w:t xml:space="preserve">n'est pas trouvée </w:t>
            </w:r>
            <w:r w:rsidRPr="00A44C3A">
              <w:rPr>
                <w:rFonts w:cstheme="minorHAnsi"/>
                <w:sz w:val="20"/>
                <w:szCs w:val="20"/>
              </w:rPr>
              <w:t>alors la gratuité de la prestation n'est plus garantie si le processus d'évaluation se termine par l'envoi d'un rapport circonstancié au Tribunal, avec préavis institutionnel sur les modalités d'exercice des droits parentaux.</w:t>
            </w:r>
            <w:r w:rsidRPr="00DB5467">
              <w:rPr>
                <w:rFonts w:cstheme="minorHAnsi"/>
                <w:sz w:val="20"/>
                <w:szCs w:val="20"/>
              </w:rPr>
              <w:t xml:space="preserve"> </w:t>
            </w:r>
          </w:p>
        </w:tc>
        <w:tc>
          <w:tcPr>
            <w:tcW w:w="1985" w:type="dxa"/>
          </w:tcPr>
          <w:p w:rsidR="00D26FF8" w:rsidRDefault="00D26FF8">
            <w:pPr>
              <w:rPr>
                <w:rFonts w:cstheme="minorHAnsi"/>
                <w:sz w:val="20"/>
                <w:szCs w:val="20"/>
              </w:rPr>
            </w:pPr>
          </w:p>
        </w:tc>
      </w:tr>
      <w:tr w:rsidR="00D26FF8" w:rsidRPr="004A1FB4" w:rsidTr="002A664A">
        <w:tc>
          <w:tcPr>
            <w:tcW w:w="6126" w:type="dxa"/>
          </w:tcPr>
          <w:p w:rsidR="00D26FF8" w:rsidRPr="008533B4" w:rsidRDefault="00D26FF8" w:rsidP="008533B4">
            <w:pPr>
              <w:overflowPunct w:val="0"/>
              <w:autoSpaceDE w:val="0"/>
              <w:autoSpaceDN w:val="0"/>
              <w:adjustRightInd w:val="0"/>
              <w:textAlignment w:val="baseline"/>
              <w:rPr>
                <w:rFonts w:eastAsia="Times New Roman" w:cstheme="minorHAnsi"/>
                <w:b/>
                <w:sz w:val="20"/>
                <w:szCs w:val="20"/>
                <w:lang w:val="fr-FR" w:eastAsia="fr-FR"/>
              </w:rPr>
            </w:pPr>
            <w:r w:rsidRPr="00A522F9">
              <w:rPr>
                <w:rFonts w:eastAsia="Times New Roman" w:cstheme="minorHAnsi"/>
                <w:b/>
                <w:sz w:val="20"/>
                <w:szCs w:val="20"/>
                <w:lang w:val="fr-FR" w:eastAsia="fr-FR"/>
              </w:rPr>
              <w:t xml:space="preserve">Art. </w:t>
            </w:r>
            <w:r>
              <w:rPr>
                <w:rFonts w:eastAsia="Times New Roman" w:cstheme="minorHAnsi"/>
                <w:b/>
                <w:sz w:val="20"/>
                <w:szCs w:val="20"/>
                <w:lang w:val="fr-FR" w:eastAsia="fr-FR"/>
              </w:rPr>
              <w:t>39</w:t>
            </w:r>
            <w:r w:rsidRPr="00A522F9">
              <w:rPr>
                <w:rFonts w:eastAsia="Times New Roman" w:cstheme="minorHAnsi"/>
                <w:b/>
                <w:sz w:val="20"/>
                <w:szCs w:val="20"/>
                <w:lang w:val="fr-FR" w:eastAsia="fr-FR"/>
              </w:rPr>
              <w:t xml:space="preserve"> Médiation et soutien</w:t>
            </w:r>
          </w:p>
          <w:p w:rsidR="00D26FF8" w:rsidRDefault="00D26FF8" w:rsidP="00E57587">
            <w:pPr>
              <w:jc w:val="both"/>
              <w:rPr>
                <w:rFonts w:cstheme="minorHAnsi"/>
                <w:sz w:val="20"/>
                <w:szCs w:val="20"/>
              </w:rPr>
            </w:pPr>
            <w:r w:rsidRPr="00A522F9">
              <w:rPr>
                <w:rFonts w:cstheme="minorHAnsi"/>
                <w:sz w:val="20"/>
                <w:szCs w:val="20"/>
              </w:rPr>
              <w:t>Dans le cadre des mandats d'évaluation, le SEASP invi</w:t>
            </w:r>
            <w:r>
              <w:rPr>
                <w:rFonts w:cstheme="minorHAnsi"/>
                <w:sz w:val="20"/>
                <w:szCs w:val="20"/>
              </w:rPr>
              <w:t xml:space="preserve">te les parents à recourir à la </w:t>
            </w:r>
            <w:r w:rsidRPr="00A522F9">
              <w:rPr>
                <w:rFonts w:cstheme="minorHAnsi"/>
                <w:sz w:val="20"/>
                <w:szCs w:val="20"/>
              </w:rPr>
              <w:t>médiation, au soutien à la coparentalité ou aux thérapies familiales mises en œuvre par des partenaires extérieurs, et les accompagne dans ce processus.</w:t>
            </w:r>
          </w:p>
          <w:p w:rsidR="00D26FF8" w:rsidRPr="00A522F9" w:rsidRDefault="00D26FF8" w:rsidP="009D5012">
            <w:pPr>
              <w:jc w:val="both"/>
              <w:rPr>
                <w:rFonts w:eastAsia="Times New Roman" w:cstheme="minorHAnsi"/>
                <w:b/>
                <w:sz w:val="20"/>
                <w:szCs w:val="20"/>
                <w:lang w:val="fr-FR" w:eastAsia="fr-FR"/>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A522F9" w:rsidRDefault="00D26FF8" w:rsidP="00D24A68">
            <w:pPr>
              <w:autoSpaceDE w:val="0"/>
              <w:autoSpaceDN w:val="0"/>
              <w:adjustRightInd w:val="0"/>
              <w:rPr>
                <w:rFonts w:eastAsia="Times New Roman" w:cstheme="minorHAnsi"/>
                <w:b/>
                <w:bCs/>
                <w:sz w:val="20"/>
                <w:szCs w:val="20"/>
                <w:lang w:eastAsia="fr-CH"/>
              </w:rPr>
            </w:pPr>
            <w:r w:rsidRPr="00A522F9">
              <w:rPr>
                <w:rFonts w:eastAsia="Times New Roman" w:cstheme="minorHAnsi"/>
                <w:b/>
                <w:bCs/>
                <w:sz w:val="20"/>
                <w:szCs w:val="20"/>
                <w:lang w:eastAsia="fr-CH"/>
              </w:rPr>
              <w:t xml:space="preserve">Art. </w:t>
            </w:r>
            <w:r>
              <w:rPr>
                <w:rFonts w:eastAsia="Times New Roman" w:cstheme="minorHAnsi"/>
                <w:b/>
                <w:bCs/>
                <w:sz w:val="20"/>
                <w:szCs w:val="20"/>
                <w:lang w:eastAsia="fr-CH"/>
              </w:rPr>
              <w:t xml:space="preserve">40 </w:t>
            </w:r>
            <w:r w:rsidRPr="00A522F9">
              <w:rPr>
                <w:rFonts w:eastAsia="Times New Roman" w:cstheme="minorHAnsi"/>
                <w:b/>
                <w:bCs/>
                <w:sz w:val="20"/>
                <w:szCs w:val="20"/>
                <w:lang w:eastAsia="fr-CH"/>
              </w:rPr>
              <w:t>Soutien à la parentalité en cas de séparation parentale</w:t>
            </w:r>
          </w:p>
          <w:p w:rsidR="00D26FF8" w:rsidRPr="00A522F9" w:rsidRDefault="00D26FF8" w:rsidP="002A2B1D">
            <w:pPr>
              <w:autoSpaceDE w:val="0"/>
              <w:autoSpaceDN w:val="0"/>
              <w:adjustRightInd w:val="0"/>
              <w:rPr>
                <w:rFonts w:cstheme="minorHAnsi"/>
                <w:sz w:val="20"/>
                <w:szCs w:val="20"/>
              </w:rPr>
            </w:pPr>
            <w:r w:rsidRPr="00A522F9">
              <w:rPr>
                <w:rFonts w:eastAsia="Times New Roman" w:cstheme="minorHAnsi"/>
                <w:bCs/>
                <w:sz w:val="20"/>
                <w:szCs w:val="20"/>
                <w:vertAlign w:val="superscript"/>
                <w:lang w:eastAsia="fr-CH"/>
              </w:rPr>
              <w:t>1</w:t>
            </w:r>
            <w:r w:rsidRPr="00A522F9">
              <w:rPr>
                <w:rFonts w:eastAsia="Times New Roman" w:cstheme="minorHAnsi"/>
                <w:sz w:val="20"/>
                <w:szCs w:val="20"/>
                <w:lang w:eastAsia="fr-CH"/>
              </w:rPr>
              <w:t xml:space="preserve"> </w:t>
            </w:r>
            <w:r w:rsidRPr="00A522F9">
              <w:rPr>
                <w:rFonts w:cstheme="minorHAnsi"/>
                <w:sz w:val="20"/>
                <w:szCs w:val="20"/>
              </w:rPr>
              <w:t xml:space="preserve">Le </w:t>
            </w:r>
            <w:r>
              <w:rPr>
                <w:rFonts w:cstheme="minorHAnsi"/>
                <w:sz w:val="20"/>
                <w:szCs w:val="20"/>
                <w:lang w:val="fr-FR"/>
              </w:rPr>
              <w:t xml:space="preserve">service d’évaluation et </w:t>
            </w:r>
            <w:r w:rsidRPr="00A522F9">
              <w:rPr>
                <w:rFonts w:cstheme="minorHAnsi"/>
                <w:sz w:val="20"/>
                <w:szCs w:val="20"/>
                <w:lang w:val="fr-FR"/>
              </w:rPr>
              <w:t>d’accompagnement de la séparation parentale (</w:t>
            </w:r>
            <w:r w:rsidRPr="00A522F9">
              <w:rPr>
                <w:rFonts w:cstheme="minorHAnsi"/>
                <w:sz w:val="20"/>
                <w:szCs w:val="20"/>
              </w:rPr>
              <w:t>SEASP) assure une permanence visant à :</w:t>
            </w:r>
          </w:p>
          <w:p w:rsidR="00D26FF8" w:rsidRPr="00A522F9" w:rsidRDefault="00D26FF8" w:rsidP="00D24A68">
            <w:pPr>
              <w:pStyle w:val="Paragraphedeliste"/>
              <w:numPr>
                <w:ilvl w:val="0"/>
                <w:numId w:val="14"/>
              </w:numPr>
              <w:jc w:val="both"/>
              <w:rPr>
                <w:rFonts w:cstheme="minorHAnsi"/>
                <w:sz w:val="20"/>
                <w:szCs w:val="20"/>
              </w:rPr>
            </w:pPr>
            <w:r w:rsidRPr="00A522F9">
              <w:rPr>
                <w:rFonts w:cstheme="minorHAnsi"/>
                <w:sz w:val="20"/>
                <w:szCs w:val="20"/>
              </w:rPr>
              <w:t>informer, conseiller et orienter les parents concernant les enfants en cas de séparation parentale conflictuelle ;</w:t>
            </w:r>
          </w:p>
          <w:p w:rsidR="00D26FF8" w:rsidRPr="00A522F9" w:rsidRDefault="00D26FF8" w:rsidP="00D24A68">
            <w:pPr>
              <w:pStyle w:val="Paragraphedeliste"/>
              <w:numPr>
                <w:ilvl w:val="0"/>
                <w:numId w:val="14"/>
              </w:numPr>
              <w:jc w:val="both"/>
              <w:rPr>
                <w:rFonts w:cstheme="minorHAnsi"/>
                <w:sz w:val="20"/>
                <w:szCs w:val="20"/>
              </w:rPr>
            </w:pPr>
            <w:r w:rsidRPr="00A522F9">
              <w:rPr>
                <w:rFonts w:cstheme="minorHAnsi"/>
                <w:sz w:val="20"/>
                <w:szCs w:val="20"/>
              </w:rPr>
              <w:t xml:space="preserve">accompagner le/les parent/s dans l'exercice de la coparentalité et la mise en place de solutions pour la famille, notamment relatives au droit de visite. </w:t>
            </w:r>
          </w:p>
          <w:p w:rsidR="00D26FF8" w:rsidRPr="00A522F9" w:rsidRDefault="00D26FF8" w:rsidP="00D24A68">
            <w:pPr>
              <w:jc w:val="both"/>
              <w:rPr>
                <w:rFonts w:cstheme="minorHAnsi"/>
                <w:sz w:val="20"/>
                <w:szCs w:val="20"/>
              </w:rPr>
            </w:pPr>
            <w:r w:rsidRPr="00A522F9">
              <w:rPr>
                <w:rFonts w:cstheme="minorHAnsi"/>
                <w:sz w:val="20"/>
                <w:szCs w:val="20"/>
                <w:vertAlign w:val="superscript"/>
              </w:rPr>
              <w:t xml:space="preserve">2 </w:t>
            </w:r>
            <w:r w:rsidRPr="00A522F9">
              <w:rPr>
                <w:rFonts w:cstheme="minorHAnsi"/>
                <w:sz w:val="20"/>
                <w:szCs w:val="20"/>
              </w:rPr>
              <w:t xml:space="preserve">Le service organise régulièrement des séances d'informations ayant pour thèmes principaux la séparation parentale, ses effets et les modes de résolution des conflits. </w:t>
            </w:r>
          </w:p>
          <w:p w:rsidR="00D26FF8" w:rsidRPr="00A522F9" w:rsidRDefault="00D26FF8" w:rsidP="00D24A68">
            <w:pPr>
              <w:rPr>
                <w:rFonts w:cstheme="minorHAnsi"/>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5E7A97" w:rsidRDefault="00D26FF8" w:rsidP="005E7A97">
            <w:pPr>
              <w:pStyle w:val="chapitre"/>
              <w:rPr>
                <w:rFonts w:asciiTheme="minorHAnsi" w:hAnsiTheme="minorHAnsi" w:cstheme="minorHAnsi"/>
                <w:sz w:val="20"/>
                <w:lang w:val="fr-CH" w:eastAsia="fr-CH"/>
              </w:rPr>
            </w:pPr>
            <w:r>
              <w:rPr>
                <w:rFonts w:asciiTheme="minorHAnsi" w:hAnsiTheme="minorHAnsi" w:cstheme="minorHAnsi"/>
                <w:sz w:val="20"/>
              </w:rPr>
              <w:t xml:space="preserve">Chapitre </w:t>
            </w:r>
            <w:r w:rsidRPr="004A1FB4">
              <w:rPr>
                <w:rFonts w:asciiTheme="minorHAnsi" w:hAnsiTheme="minorHAnsi" w:cstheme="minorHAnsi"/>
                <w:sz w:val="20"/>
              </w:rPr>
              <w:t>V</w:t>
            </w:r>
            <w:r w:rsidRPr="004A1FB4">
              <w:rPr>
                <w:rFonts w:asciiTheme="minorHAnsi" w:hAnsiTheme="minorHAnsi" w:cstheme="minorHAnsi"/>
                <w:sz w:val="20"/>
                <w:lang w:val="fr-CH" w:eastAsia="fr-CH"/>
              </w:rPr>
              <w:tab/>
              <w:t>Autorisation et Surveillance</w:t>
            </w:r>
          </w:p>
          <w:p w:rsidR="00D26FF8" w:rsidRPr="004A1FB4" w:rsidRDefault="00D26FF8" w:rsidP="00276D7C">
            <w:pPr>
              <w:autoSpaceDE w:val="0"/>
              <w:autoSpaceDN w:val="0"/>
              <w:adjustRightInd w:val="0"/>
              <w:rPr>
                <w:rFonts w:cstheme="minorHAnsi"/>
                <w:b/>
                <w:bCs/>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C66087">
            <w:pPr>
              <w:autoSpaceDE w:val="0"/>
              <w:autoSpaceDN w:val="0"/>
              <w:adjustRightInd w:val="0"/>
              <w:jc w:val="both"/>
              <w:rPr>
                <w:rFonts w:eastAsia="Times New Roman" w:cstheme="minorHAnsi"/>
                <w:b/>
                <w:sz w:val="20"/>
                <w:szCs w:val="20"/>
                <w:lang w:eastAsia="fr-CH"/>
              </w:rPr>
            </w:pPr>
            <w:r w:rsidRPr="004A1FB4">
              <w:rPr>
                <w:rFonts w:eastAsia="Times New Roman" w:cstheme="minorHAnsi"/>
                <w:b/>
                <w:sz w:val="20"/>
                <w:szCs w:val="20"/>
                <w:lang w:eastAsia="fr-CH"/>
              </w:rPr>
              <w:t>Section 1 Famille d'accueil avec hébergement</w:t>
            </w:r>
          </w:p>
          <w:p w:rsidR="00D26FF8" w:rsidRPr="004A1FB4" w:rsidRDefault="00D26FF8" w:rsidP="00C66087">
            <w:pPr>
              <w:autoSpaceDE w:val="0"/>
              <w:autoSpaceDN w:val="0"/>
              <w:adjustRightInd w:val="0"/>
              <w:jc w:val="both"/>
              <w:rPr>
                <w:rFonts w:eastAsia="Times New Roman" w:cstheme="minorHAnsi"/>
                <w:b/>
                <w:sz w:val="20"/>
                <w:szCs w:val="20"/>
                <w:lang w:eastAsia="fr-CH"/>
              </w:rPr>
            </w:pPr>
          </w:p>
          <w:p w:rsidR="00D26FF8" w:rsidRPr="008045EB" w:rsidRDefault="00D26FF8" w:rsidP="00C66087">
            <w:pPr>
              <w:autoSpaceDE w:val="0"/>
              <w:autoSpaceDN w:val="0"/>
              <w:adjustRightInd w:val="0"/>
              <w:jc w:val="both"/>
              <w:rPr>
                <w:rFonts w:eastAsia="Times New Roman" w:cstheme="minorHAnsi"/>
                <w:b/>
                <w:sz w:val="20"/>
                <w:szCs w:val="20"/>
                <w:lang w:eastAsia="fr-CH"/>
              </w:rPr>
            </w:pPr>
            <w:r w:rsidRPr="004A1FB4">
              <w:rPr>
                <w:rFonts w:eastAsia="Times New Roman" w:cstheme="minorHAnsi"/>
                <w:b/>
                <w:sz w:val="20"/>
                <w:szCs w:val="20"/>
                <w:lang w:eastAsia="fr-CH"/>
              </w:rPr>
              <w:t xml:space="preserve">Art. </w:t>
            </w:r>
            <w:r>
              <w:rPr>
                <w:rFonts w:eastAsia="Times New Roman" w:cstheme="minorHAnsi"/>
                <w:b/>
                <w:sz w:val="20"/>
                <w:szCs w:val="20"/>
                <w:lang w:eastAsia="fr-CH"/>
              </w:rPr>
              <w:t>41</w:t>
            </w:r>
            <w:r w:rsidRPr="004A1FB4">
              <w:rPr>
                <w:rFonts w:eastAsia="Times New Roman" w:cstheme="minorHAnsi"/>
                <w:b/>
                <w:sz w:val="20"/>
                <w:szCs w:val="20"/>
                <w:lang w:eastAsia="fr-CH"/>
              </w:rPr>
              <w:t xml:space="preserve"> Placement en fam</w:t>
            </w:r>
            <w:r>
              <w:rPr>
                <w:rFonts w:eastAsia="Times New Roman" w:cstheme="minorHAnsi"/>
                <w:b/>
                <w:sz w:val="20"/>
                <w:szCs w:val="20"/>
                <w:lang w:eastAsia="fr-CH"/>
              </w:rPr>
              <w:t>ille d'accueil avec hébergement</w:t>
            </w:r>
          </w:p>
          <w:p w:rsidR="00D26FF8" w:rsidRPr="008045EB" w:rsidRDefault="00D26FF8" w:rsidP="00C66087">
            <w:pPr>
              <w:autoSpaceDE w:val="0"/>
              <w:autoSpaceDN w:val="0"/>
              <w:adjustRightInd w:val="0"/>
              <w:jc w:val="both"/>
              <w:rPr>
                <w:rFonts w:eastAsia="Times New Roman" w:cstheme="minorHAnsi"/>
                <w:sz w:val="20"/>
                <w:szCs w:val="20"/>
                <w:lang w:eastAsia="fr-CH"/>
              </w:rPr>
            </w:pPr>
            <w:r w:rsidRPr="004A1FB4">
              <w:rPr>
                <w:rFonts w:eastAsia="Times New Roman" w:cstheme="minorHAnsi"/>
                <w:sz w:val="20"/>
                <w:szCs w:val="20"/>
                <w:vertAlign w:val="superscript"/>
                <w:lang w:eastAsia="fr-CH"/>
              </w:rPr>
              <w:t>1</w:t>
            </w:r>
            <w:r w:rsidRPr="004A1FB4">
              <w:rPr>
                <w:rFonts w:eastAsia="Times New Roman" w:cstheme="minorHAnsi"/>
                <w:sz w:val="20"/>
                <w:szCs w:val="20"/>
                <w:lang w:eastAsia="fr-CH"/>
              </w:rPr>
              <w:t xml:space="preserve"> Toute personne qui souhaite accueillir un enfant en vue d'hébergement do</w:t>
            </w:r>
            <w:r w:rsidRPr="008045EB">
              <w:rPr>
                <w:rFonts w:eastAsia="Times New Roman" w:cstheme="minorHAnsi"/>
                <w:sz w:val="20"/>
                <w:szCs w:val="20"/>
                <w:lang w:eastAsia="fr-CH"/>
              </w:rPr>
              <w:t>it requérir préalablement une autorisation du service d'autorisation et de surveillance des lieux de placement (ci-après : SASLP).</w:t>
            </w:r>
          </w:p>
          <w:p w:rsidR="00D26FF8" w:rsidRPr="008045EB" w:rsidRDefault="00D26FF8" w:rsidP="00C66087">
            <w:pPr>
              <w:autoSpaceDE w:val="0"/>
              <w:autoSpaceDN w:val="0"/>
              <w:adjustRightInd w:val="0"/>
              <w:jc w:val="both"/>
              <w:rPr>
                <w:rFonts w:eastAsia="Times New Roman" w:cstheme="minorHAnsi"/>
                <w:sz w:val="20"/>
                <w:szCs w:val="20"/>
                <w:lang w:eastAsia="fr-CH"/>
              </w:rPr>
            </w:pPr>
            <w:r w:rsidRPr="008045EB">
              <w:rPr>
                <w:rFonts w:eastAsia="Times New Roman" w:cstheme="minorHAnsi"/>
                <w:sz w:val="20"/>
                <w:szCs w:val="20"/>
                <w:vertAlign w:val="superscript"/>
                <w:lang w:eastAsia="fr-CH"/>
              </w:rPr>
              <w:t>2</w:t>
            </w:r>
            <w:r w:rsidRPr="008045EB">
              <w:rPr>
                <w:rFonts w:eastAsia="Times New Roman" w:cstheme="minorHAnsi"/>
                <w:sz w:val="20"/>
                <w:szCs w:val="20"/>
                <w:lang w:eastAsia="fr-CH"/>
              </w:rPr>
              <w:t xml:space="preserve"> Elle doit préalablement participer à une séance d'information organisée par le SASLP.</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2A2B1D" w:rsidRDefault="00D26FF8" w:rsidP="00C66087">
            <w:pPr>
              <w:autoSpaceDE w:val="0"/>
              <w:autoSpaceDN w:val="0"/>
              <w:adjustRightInd w:val="0"/>
              <w:jc w:val="both"/>
              <w:rPr>
                <w:rFonts w:eastAsia="Times New Roman" w:cstheme="minorHAnsi"/>
                <w:b/>
                <w:sz w:val="20"/>
                <w:szCs w:val="20"/>
                <w:lang w:eastAsia="fr-CH"/>
              </w:rPr>
            </w:pPr>
            <w:r w:rsidRPr="004A1FB4">
              <w:rPr>
                <w:rFonts w:eastAsia="Times New Roman" w:cstheme="minorHAnsi"/>
                <w:b/>
                <w:sz w:val="20"/>
                <w:szCs w:val="20"/>
                <w:lang w:eastAsia="fr-CH"/>
              </w:rPr>
              <w:t xml:space="preserve">Art. </w:t>
            </w:r>
            <w:r>
              <w:rPr>
                <w:rFonts w:eastAsia="Times New Roman" w:cstheme="minorHAnsi"/>
                <w:b/>
                <w:sz w:val="20"/>
                <w:szCs w:val="20"/>
                <w:lang w:eastAsia="fr-CH"/>
              </w:rPr>
              <w:t xml:space="preserve">42 </w:t>
            </w:r>
            <w:r w:rsidRPr="004A1FB4">
              <w:rPr>
                <w:rFonts w:eastAsia="Times New Roman" w:cstheme="minorHAnsi"/>
                <w:b/>
                <w:sz w:val="20"/>
                <w:szCs w:val="20"/>
                <w:lang w:eastAsia="fr-CH"/>
              </w:rPr>
              <w:t>Autorisation</w:t>
            </w:r>
          </w:p>
          <w:p w:rsidR="00D26FF8" w:rsidRPr="008045EB" w:rsidRDefault="00D26FF8" w:rsidP="00C66087">
            <w:pPr>
              <w:autoSpaceDE w:val="0"/>
              <w:autoSpaceDN w:val="0"/>
              <w:adjustRightInd w:val="0"/>
              <w:jc w:val="both"/>
              <w:rPr>
                <w:rFonts w:eastAsia="Times New Roman" w:cstheme="minorHAnsi"/>
                <w:sz w:val="20"/>
                <w:szCs w:val="20"/>
                <w:lang w:eastAsia="fr-CH"/>
              </w:rPr>
            </w:pPr>
            <w:r w:rsidRPr="008045EB">
              <w:rPr>
                <w:rFonts w:eastAsia="Times New Roman" w:cstheme="minorHAnsi"/>
                <w:sz w:val="20"/>
                <w:szCs w:val="20"/>
                <w:vertAlign w:val="superscript"/>
                <w:lang w:eastAsia="fr-CH"/>
              </w:rPr>
              <w:t>1</w:t>
            </w:r>
            <w:r w:rsidRPr="008045EB">
              <w:rPr>
                <w:rFonts w:eastAsia="Times New Roman" w:cstheme="minorHAnsi"/>
                <w:sz w:val="20"/>
                <w:szCs w:val="20"/>
                <w:lang w:eastAsia="fr-CH"/>
              </w:rPr>
              <w:t xml:space="preserve"> </w:t>
            </w:r>
            <w:r w:rsidRPr="008045EB">
              <w:rPr>
                <w:rFonts w:cstheme="minorHAnsi"/>
                <w:sz w:val="20"/>
                <w:szCs w:val="20"/>
                <w:lang w:val="fr-FR"/>
              </w:rPr>
              <w:t xml:space="preserve">L'autorisation ne peut être délivrée que si les qualités personnelles, les aptitudes éducatives, l'état de santé de la personne </w:t>
            </w:r>
            <w:r w:rsidRPr="008045EB">
              <w:rPr>
                <w:rFonts w:eastAsia="Times New Roman" w:cstheme="minorHAnsi"/>
                <w:sz w:val="20"/>
                <w:szCs w:val="20"/>
                <w:lang w:eastAsia="fr-CH"/>
              </w:rPr>
              <w:t xml:space="preserve">qui souhaite accueillir un enfant </w:t>
            </w:r>
            <w:r w:rsidRPr="008045EB">
              <w:rPr>
                <w:rFonts w:cstheme="minorHAnsi"/>
                <w:sz w:val="20"/>
                <w:szCs w:val="20"/>
                <w:lang w:val="fr-FR"/>
              </w:rPr>
              <w:t>et des autres personnes vivant dans son ménage ainsi que les conditions de logement offrent toute garantie que l'enfant placé bénéficie de soins adéquats, d'une prise en charge respectant ses besoins fondamentaux et favorisant son développement et que le bien-être des autres enfants vivant dans la famille est sauvegardé.</w:t>
            </w:r>
          </w:p>
          <w:p w:rsidR="00D26FF8" w:rsidRPr="008045EB" w:rsidRDefault="00D26FF8" w:rsidP="00C66087">
            <w:pPr>
              <w:autoSpaceDE w:val="0"/>
              <w:autoSpaceDN w:val="0"/>
              <w:adjustRightInd w:val="0"/>
              <w:jc w:val="both"/>
              <w:rPr>
                <w:rFonts w:eastAsia="Times New Roman" w:cstheme="minorHAnsi"/>
                <w:sz w:val="20"/>
                <w:szCs w:val="20"/>
                <w:lang w:eastAsia="fr-CH"/>
              </w:rPr>
            </w:pPr>
            <w:r w:rsidRPr="008045EB">
              <w:rPr>
                <w:rFonts w:eastAsia="Times New Roman" w:cstheme="minorHAnsi"/>
                <w:sz w:val="20"/>
                <w:szCs w:val="20"/>
                <w:vertAlign w:val="superscript"/>
                <w:lang w:eastAsia="fr-CH"/>
              </w:rPr>
              <w:t xml:space="preserve">2 </w:t>
            </w:r>
            <w:r w:rsidRPr="008045EB">
              <w:rPr>
                <w:rFonts w:eastAsia="Times New Roman" w:cstheme="minorHAnsi"/>
                <w:sz w:val="20"/>
                <w:szCs w:val="20"/>
                <w:lang w:eastAsia="fr-CH"/>
              </w:rPr>
              <w:t>Ces critères sont réglés par voie de directive.</w:t>
            </w:r>
          </w:p>
          <w:p w:rsidR="00D26FF8" w:rsidRPr="004A1FB4" w:rsidRDefault="00D26FF8" w:rsidP="008618D3">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C66087">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43</w:t>
            </w:r>
            <w:r w:rsidRPr="004A1FB4">
              <w:rPr>
                <w:rFonts w:cstheme="minorHAnsi"/>
                <w:b/>
                <w:sz w:val="20"/>
                <w:szCs w:val="20"/>
                <w:lang w:eastAsia="fr-CH"/>
              </w:rPr>
              <w:t xml:space="preserve"> Délivrance de l'autorisation</w:t>
            </w:r>
          </w:p>
          <w:p w:rsidR="00D26FF8" w:rsidRPr="005E7A97" w:rsidRDefault="00D26FF8" w:rsidP="00C66087">
            <w:pPr>
              <w:autoSpaceDE w:val="0"/>
              <w:autoSpaceDN w:val="0"/>
              <w:adjustRightInd w:val="0"/>
              <w:jc w:val="both"/>
              <w:rPr>
                <w:rFonts w:cstheme="minorHAnsi"/>
                <w:sz w:val="20"/>
                <w:szCs w:val="20"/>
                <w:lang w:eastAsia="fr-CH"/>
              </w:rPr>
            </w:pPr>
            <w:r w:rsidRPr="00C14EE0">
              <w:rPr>
                <w:rFonts w:cstheme="minorHAnsi"/>
                <w:sz w:val="20"/>
                <w:szCs w:val="20"/>
                <w:lang w:eastAsia="fr-CH"/>
              </w:rPr>
              <w:t xml:space="preserve">En cas d'évaluation positive, le SASLP délivre une autorisation qui peut être limitée dans le temps et/ou assortie de charges et de conditions. </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2A2B1D" w:rsidRDefault="00D26FF8">
            <w:pPr>
              <w:rPr>
                <w:rFonts w:cstheme="minorHAnsi"/>
                <w:sz w:val="20"/>
                <w:szCs w:val="20"/>
              </w:rPr>
            </w:pPr>
          </w:p>
        </w:tc>
        <w:tc>
          <w:tcPr>
            <w:tcW w:w="1985" w:type="dxa"/>
          </w:tcPr>
          <w:p w:rsidR="00D26FF8" w:rsidRPr="002A2B1D" w:rsidRDefault="00D26FF8">
            <w:pPr>
              <w:rPr>
                <w:rFonts w:cstheme="minorHAnsi"/>
                <w:sz w:val="20"/>
                <w:szCs w:val="20"/>
              </w:rPr>
            </w:pPr>
          </w:p>
        </w:tc>
      </w:tr>
      <w:tr w:rsidR="00D26FF8" w:rsidRPr="004A1FB4" w:rsidTr="002A664A">
        <w:tc>
          <w:tcPr>
            <w:tcW w:w="6126" w:type="dxa"/>
          </w:tcPr>
          <w:p w:rsidR="00D26FF8" w:rsidRPr="00C14EE0" w:rsidRDefault="00D26FF8" w:rsidP="00C66087">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44 </w:t>
            </w:r>
            <w:r w:rsidRPr="004A1FB4">
              <w:rPr>
                <w:rFonts w:cstheme="minorHAnsi"/>
                <w:b/>
                <w:sz w:val="20"/>
                <w:szCs w:val="20"/>
              </w:rPr>
              <w:t>Surveillance</w:t>
            </w:r>
          </w:p>
          <w:p w:rsidR="00D26FF8" w:rsidRPr="00C14EE0" w:rsidRDefault="00D26FF8" w:rsidP="00BB4439">
            <w:pPr>
              <w:autoSpaceDE w:val="0"/>
              <w:autoSpaceDN w:val="0"/>
              <w:adjustRightInd w:val="0"/>
              <w:jc w:val="both"/>
              <w:rPr>
                <w:rFonts w:cstheme="minorHAnsi"/>
                <w:sz w:val="20"/>
                <w:szCs w:val="20"/>
              </w:rPr>
            </w:pPr>
            <w:r w:rsidRPr="00C14EE0">
              <w:rPr>
                <w:rFonts w:cstheme="minorHAnsi"/>
                <w:sz w:val="20"/>
                <w:szCs w:val="20"/>
              </w:rPr>
              <w:t xml:space="preserve">Le SASLP surveille l'activité des familles d'accueil avec hébergement par une visite annuelle au minimum afin de vérifier que les conditions d'accueil sont respectées. </w:t>
            </w:r>
          </w:p>
          <w:p w:rsidR="00D26FF8" w:rsidRPr="004A1FB4" w:rsidRDefault="00D26FF8" w:rsidP="00BB4439">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C14EE0" w:rsidRDefault="00D26FF8" w:rsidP="00C14EE0">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45</w:t>
            </w:r>
            <w:r w:rsidRPr="004A1FB4">
              <w:rPr>
                <w:rFonts w:cstheme="minorHAnsi"/>
                <w:b/>
                <w:sz w:val="20"/>
                <w:szCs w:val="20"/>
              </w:rPr>
              <w:t xml:space="preserve"> Accompagnement et conseil</w:t>
            </w:r>
          </w:p>
          <w:p w:rsidR="00D26FF8" w:rsidRPr="00C14EE0" w:rsidRDefault="00D26FF8" w:rsidP="00C66087">
            <w:pPr>
              <w:autoSpaceDE w:val="0"/>
              <w:autoSpaceDN w:val="0"/>
              <w:adjustRightInd w:val="0"/>
              <w:jc w:val="both"/>
              <w:rPr>
                <w:rFonts w:cstheme="minorHAnsi"/>
                <w:sz w:val="20"/>
                <w:szCs w:val="20"/>
              </w:rPr>
            </w:pPr>
            <w:r w:rsidRPr="00C14EE0">
              <w:rPr>
                <w:rFonts w:cstheme="minorHAnsi"/>
                <w:sz w:val="20"/>
                <w:szCs w:val="20"/>
              </w:rPr>
              <w:t>Au besoin, le SASLP conseille et soutient les familles d'accueil. Cette tâche peut être déléguée à des organismes dûment habilités et</w:t>
            </w:r>
            <w:r>
              <w:rPr>
                <w:rFonts w:cstheme="minorHAnsi"/>
                <w:sz w:val="20"/>
                <w:szCs w:val="20"/>
              </w:rPr>
              <w:t xml:space="preserve"> reconnus par l'office de l'enfance et de la jeunesse</w:t>
            </w:r>
            <w:r w:rsidRPr="00C14EE0">
              <w:rPr>
                <w:rFonts w:cstheme="minorHAnsi"/>
                <w:sz w:val="20"/>
                <w:szCs w:val="20"/>
              </w:rPr>
              <w:t>.</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2A2B1D" w:rsidRDefault="00D26FF8" w:rsidP="002A2B1D">
            <w:pPr>
              <w:rPr>
                <w:rFonts w:cstheme="minorHAnsi"/>
                <w:sz w:val="20"/>
                <w:szCs w:val="20"/>
              </w:rPr>
            </w:pPr>
          </w:p>
        </w:tc>
        <w:tc>
          <w:tcPr>
            <w:tcW w:w="1985" w:type="dxa"/>
          </w:tcPr>
          <w:p w:rsidR="00D26FF8" w:rsidRPr="002A2B1D" w:rsidRDefault="00D26FF8" w:rsidP="002A2B1D">
            <w:pPr>
              <w:rPr>
                <w:rFonts w:cstheme="minorHAnsi"/>
                <w:sz w:val="20"/>
                <w:szCs w:val="20"/>
              </w:rPr>
            </w:pPr>
          </w:p>
        </w:tc>
      </w:tr>
      <w:tr w:rsidR="00D26FF8" w:rsidRPr="004A1FB4" w:rsidTr="002A664A">
        <w:tc>
          <w:tcPr>
            <w:tcW w:w="6126" w:type="dxa"/>
          </w:tcPr>
          <w:p w:rsidR="00D26FF8" w:rsidRPr="004A1FB4" w:rsidRDefault="00D26FF8" w:rsidP="00C66087">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46 </w:t>
            </w:r>
            <w:r w:rsidRPr="004A1FB4">
              <w:rPr>
                <w:rFonts w:cstheme="minorHAnsi"/>
                <w:b/>
                <w:sz w:val="20"/>
                <w:szCs w:val="20"/>
              </w:rPr>
              <w:t>Formation des familles d'accueil</w:t>
            </w:r>
          </w:p>
          <w:p w:rsidR="00D26FF8" w:rsidRPr="003F3318" w:rsidRDefault="00D26FF8" w:rsidP="00C66087">
            <w:pPr>
              <w:autoSpaceDE w:val="0"/>
              <w:autoSpaceDN w:val="0"/>
              <w:adjustRightInd w:val="0"/>
              <w:jc w:val="both"/>
              <w:rPr>
                <w:rFonts w:cstheme="minorHAnsi"/>
                <w:b/>
                <w:sz w:val="20"/>
                <w:szCs w:val="20"/>
              </w:rPr>
            </w:pPr>
            <w:r w:rsidRPr="004A1FB4">
              <w:rPr>
                <w:rFonts w:cstheme="minorHAnsi"/>
                <w:sz w:val="20"/>
                <w:szCs w:val="20"/>
              </w:rPr>
              <w:t>Les familles d'accueil avec hébergement sont soumises à une formation continue de 40 heures à effectuer sur une période de trois ans. L</w:t>
            </w:r>
            <w:r>
              <w:rPr>
                <w:rFonts w:cstheme="minorHAnsi"/>
                <w:sz w:val="20"/>
                <w:szCs w:val="20"/>
              </w:rPr>
              <w:t>a</w:t>
            </w:r>
            <w:r w:rsidRPr="004A1FB4">
              <w:rPr>
                <w:rFonts w:cstheme="minorHAnsi"/>
                <w:sz w:val="20"/>
                <w:szCs w:val="20"/>
              </w:rPr>
              <w:t xml:space="preserve"> </w:t>
            </w:r>
            <w:r>
              <w:rPr>
                <w:rFonts w:cstheme="minorHAnsi"/>
                <w:sz w:val="20"/>
                <w:szCs w:val="20"/>
              </w:rPr>
              <w:t xml:space="preserve">formation </w:t>
            </w:r>
            <w:r w:rsidRPr="004A1FB4">
              <w:rPr>
                <w:rFonts w:cstheme="minorHAnsi"/>
                <w:sz w:val="20"/>
                <w:szCs w:val="20"/>
              </w:rPr>
              <w:t>est défini</w:t>
            </w:r>
            <w:r>
              <w:rPr>
                <w:rFonts w:cstheme="minorHAnsi"/>
                <w:sz w:val="20"/>
                <w:szCs w:val="20"/>
              </w:rPr>
              <w:t>e</w:t>
            </w:r>
            <w:r w:rsidRPr="004A1FB4">
              <w:rPr>
                <w:rFonts w:cstheme="minorHAnsi"/>
                <w:sz w:val="20"/>
                <w:szCs w:val="20"/>
              </w:rPr>
              <w:t xml:space="preserve"> par </w:t>
            </w:r>
            <w:r>
              <w:rPr>
                <w:rFonts w:cstheme="minorHAnsi"/>
                <w:sz w:val="20"/>
                <w:szCs w:val="20"/>
              </w:rPr>
              <w:t>l'office de l'enfance et de la jeunesse et dispens</w:t>
            </w:r>
            <w:r w:rsidRPr="004A1FB4">
              <w:rPr>
                <w:rFonts w:cstheme="minorHAnsi"/>
                <w:sz w:val="20"/>
                <w:szCs w:val="20"/>
              </w:rPr>
              <w:t>é</w:t>
            </w:r>
            <w:r>
              <w:rPr>
                <w:rFonts w:cstheme="minorHAnsi"/>
                <w:sz w:val="20"/>
                <w:szCs w:val="20"/>
              </w:rPr>
              <w:t>e</w:t>
            </w:r>
            <w:r w:rsidRPr="004A1FB4">
              <w:rPr>
                <w:rFonts w:cstheme="minorHAnsi"/>
                <w:sz w:val="20"/>
                <w:szCs w:val="20"/>
              </w:rPr>
              <w:t xml:space="preserve"> par un prestataire extérieur</w:t>
            </w:r>
            <w:r>
              <w:rPr>
                <w:rFonts w:cstheme="minorHAnsi"/>
                <w:sz w:val="20"/>
                <w:szCs w:val="20"/>
              </w:rPr>
              <w:t>.</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C66087">
            <w:pPr>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47 </w:t>
            </w:r>
            <w:r w:rsidRPr="004A1FB4">
              <w:rPr>
                <w:rFonts w:cstheme="minorHAnsi"/>
                <w:b/>
                <w:sz w:val="20"/>
                <w:szCs w:val="20"/>
              </w:rPr>
              <w:t>Indemnisation des familles d'accueil</w:t>
            </w:r>
          </w:p>
          <w:p w:rsidR="00D26FF8" w:rsidRPr="004A1FB4" w:rsidRDefault="00D26FF8" w:rsidP="00C66087">
            <w:pPr>
              <w:jc w:val="both"/>
              <w:rPr>
                <w:rFonts w:cstheme="minorHAnsi"/>
                <w:sz w:val="20"/>
                <w:szCs w:val="20"/>
              </w:rPr>
            </w:pPr>
            <w:r w:rsidRPr="004A1FB4">
              <w:rPr>
                <w:rFonts w:cstheme="minorHAnsi"/>
                <w:sz w:val="20"/>
                <w:szCs w:val="20"/>
              </w:rPr>
              <w:t>L'indemnisation des familles d'accueil est définie par le règlement fixant les indemnités pour les familles d'accueil, du 11 mai 2016.</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3B6ACD">
            <w:pPr>
              <w:jc w:val="both"/>
              <w:rPr>
                <w:rFonts w:cstheme="minorHAnsi"/>
                <w:b/>
                <w:sz w:val="20"/>
                <w:szCs w:val="20"/>
              </w:rPr>
            </w:pPr>
            <w:r>
              <w:rPr>
                <w:rFonts w:cstheme="minorHAnsi"/>
                <w:b/>
                <w:sz w:val="20"/>
                <w:szCs w:val="20"/>
              </w:rPr>
              <w:t xml:space="preserve">Section 2 </w:t>
            </w:r>
            <w:r w:rsidRPr="004A1FB4">
              <w:rPr>
                <w:rFonts w:cstheme="minorHAnsi"/>
                <w:b/>
                <w:sz w:val="20"/>
                <w:szCs w:val="20"/>
              </w:rPr>
              <w:t xml:space="preserve">Adoption </w:t>
            </w:r>
          </w:p>
          <w:p w:rsidR="00D26FF8" w:rsidRPr="004A1FB4" w:rsidRDefault="00D26FF8" w:rsidP="003B6ACD">
            <w:pPr>
              <w:autoSpaceDE w:val="0"/>
              <w:autoSpaceDN w:val="0"/>
              <w:adjustRightInd w:val="0"/>
              <w:jc w:val="both"/>
              <w:rPr>
                <w:rFonts w:cstheme="minorHAnsi"/>
                <w:sz w:val="20"/>
                <w:szCs w:val="20"/>
                <w:lang w:eastAsia="fr-CH"/>
              </w:rPr>
            </w:pPr>
          </w:p>
          <w:p w:rsidR="00D26FF8" w:rsidRPr="004A1FB4" w:rsidRDefault="00D26FF8" w:rsidP="003B6AC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 xml:space="preserve">48 </w:t>
            </w:r>
            <w:r w:rsidRPr="004A1FB4">
              <w:rPr>
                <w:rFonts w:cstheme="minorHAnsi"/>
                <w:b/>
                <w:sz w:val="20"/>
                <w:szCs w:val="20"/>
                <w:lang w:eastAsia="fr-CH"/>
              </w:rPr>
              <w:t>Compétence</w:t>
            </w:r>
          </w:p>
          <w:p w:rsidR="00D26FF8" w:rsidRDefault="00D26FF8" w:rsidP="003F3318">
            <w:pPr>
              <w:autoSpaceDE w:val="0"/>
              <w:autoSpaceDN w:val="0"/>
              <w:adjustRightInd w:val="0"/>
              <w:jc w:val="both"/>
              <w:rPr>
                <w:rFonts w:cstheme="minorHAnsi"/>
                <w:sz w:val="20"/>
                <w:szCs w:val="20"/>
                <w:lang w:eastAsia="fr-CH"/>
              </w:rPr>
            </w:pPr>
            <w:r>
              <w:rPr>
                <w:rFonts w:cstheme="minorHAnsi"/>
                <w:sz w:val="20"/>
                <w:szCs w:val="20"/>
                <w:vertAlign w:val="superscript"/>
                <w:lang w:eastAsia="fr-CH"/>
              </w:rPr>
              <w:t>1</w:t>
            </w:r>
            <w:r>
              <w:rPr>
                <w:rFonts w:cstheme="minorHAnsi"/>
                <w:sz w:val="20"/>
                <w:szCs w:val="20"/>
                <w:lang w:eastAsia="fr-CH"/>
              </w:rPr>
              <w:t xml:space="preserve"> </w:t>
            </w:r>
            <w:r w:rsidRPr="004A1FB4">
              <w:rPr>
                <w:rFonts w:cstheme="minorHAnsi"/>
                <w:sz w:val="20"/>
                <w:szCs w:val="20"/>
                <w:lang w:eastAsia="fr-CH"/>
              </w:rPr>
              <w:t xml:space="preserve">Le </w:t>
            </w:r>
            <w:r>
              <w:rPr>
                <w:rFonts w:cstheme="minorHAnsi"/>
                <w:sz w:val="20"/>
                <w:szCs w:val="20"/>
                <w:lang w:eastAsia="fr-CH"/>
              </w:rPr>
              <w:t xml:space="preserve">SASLP est l'autorité compétente </w:t>
            </w:r>
            <w:r w:rsidRPr="004A1FB4">
              <w:rPr>
                <w:rFonts w:cstheme="minorHAnsi"/>
                <w:sz w:val="20"/>
                <w:szCs w:val="20"/>
                <w:lang w:eastAsia="fr-CH"/>
              </w:rPr>
              <w:t>lorsqu'un enfant est placé en vue d'adoption au sens de l'article 316</w:t>
            </w:r>
            <w:r>
              <w:rPr>
                <w:rFonts w:cstheme="minorHAnsi"/>
                <w:sz w:val="20"/>
                <w:szCs w:val="20"/>
                <w:lang w:eastAsia="fr-CH"/>
              </w:rPr>
              <w:t xml:space="preserve"> al. 1 bis du code civil suisse.</w:t>
            </w:r>
          </w:p>
          <w:p w:rsidR="00D26FF8" w:rsidRPr="004A1FB4" w:rsidRDefault="00D26FF8" w:rsidP="003B6ACD">
            <w:pPr>
              <w:autoSpaceDE w:val="0"/>
              <w:autoSpaceDN w:val="0"/>
              <w:adjustRightInd w:val="0"/>
              <w:jc w:val="both"/>
              <w:rPr>
                <w:rFonts w:cstheme="minorHAnsi"/>
                <w:sz w:val="20"/>
                <w:szCs w:val="20"/>
                <w:lang w:eastAsia="fr-CH"/>
              </w:rPr>
            </w:pPr>
            <w:r>
              <w:rPr>
                <w:rFonts w:cstheme="minorHAnsi"/>
                <w:sz w:val="20"/>
                <w:szCs w:val="20"/>
                <w:vertAlign w:val="superscript"/>
                <w:lang w:eastAsia="fr-CH"/>
              </w:rPr>
              <w:t>2</w:t>
            </w:r>
            <w:r>
              <w:rPr>
                <w:rFonts w:cstheme="minorHAnsi"/>
                <w:sz w:val="20"/>
                <w:szCs w:val="20"/>
                <w:lang w:eastAsia="fr-CH"/>
              </w:rPr>
              <w:t xml:space="preserve"> Il</w:t>
            </w:r>
            <w:r w:rsidRPr="004A1FB4">
              <w:rPr>
                <w:rFonts w:cstheme="minorHAnsi"/>
                <w:sz w:val="20"/>
                <w:szCs w:val="20"/>
                <w:lang w:eastAsia="fr-CH"/>
              </w:rPr>
              <w:t xml:space="preserve"> agit en tant qu'autorité centrale cantonale en matière d'adoption en application de la loi fédérale relative à la Convention de la Haye sur l'adoption et aux mesures de protection de l'enfant en cas d'adoption internationale (LF-CLaH).</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C14EE0" w:rsidRDefault="00D26FF8" w:rsidP="003B6ACD">
            <w:pPr>
              <w:autoSpaceDE w:val="0"/>
              <w:autoSpaceDN w:val="0"/>
              <w:adjustRightInd w:val="0"/>
              <w:jc w:val="both"/>
              <w:rPr>
                <w:rFonts w:cstheme="minorHAnsi"/>
                <w:b/>
                <w:sz w:val="20"/>
                <w:szCs w:val="20"/>
                <w:lang w:eastAsia="fr-CH"/>
              </w:rPr>
            </w:pPr>
            <w:r>
              <w:rPr>
                <w:rFonts w:cstheme="minorHAnsi"/>
                <w:b/>
                <w:sz w:val="20"/>
                <w:szCs w:val="20"/>
                <w:lang w:eastAsia="fr-CH"/>
              </w:rPr>
              <w:t xml:space="preserve">Art. 49 </w:t>
            </w:r>
            <w:r w:rsidRPr="004A1FB4">
              <w:rPr>
                <w:rFonts w:cstheme="minorHAnsi"/>
                <w:b/>
                <w:sz w:val="20"/>
                <w:szCs w:val="20"/>
                <w:lang w:eastAsia="fr-CH"/>
              </w:rPr>
              <w:t>Procédure</w:t>
            </w:r>
          </w:p>
          <w:p w:rsidR="00D26FF8" w:rsidRPr="004A1FB4" w:rsidRDefault="00D26FF8" w:rsidP="003B6AC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Toute personne </w:t>
            </w:r>
            <w:r>
              <w:rPr>
                <w:rFonts w:cstheme="minorHAnsi"/>
                <w:sz w:val="20"/>
                <w:szCs w:val="20"/>
                <w:lang w:eastAsia="fr-CH"/>
              </w:rPr>
              <w:t xml:space="preserve">domiciliée </w:t>
            </w:r>
            <w:r w:rsidRPr="004A1FB4">
              <w:rPr>
                <w:rFonts w:cstheme="minorHAnsi"/>
                <w:sz w:val="20"/>
                <w:szCs w:val="20"/>
                <w:lang w:eastAsia="fr-CH"/>
              </w:rPr>
              <w:t xml:space="preserve">dans le canton de Genève, qui souhaite adopter un enfant, doit adresser une demande d'agrément au SASLP. </w:t>
            </w:r>
          </w:p>
          <w:p w:rsidR="00D26FF8" w:rsidRPr="00C14EE0" w:rsidRDefault="00D26FF8" w:rsidP="003B6AC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Dans le cadre de l'adoption de l'enfant du conjoint/partenaire, la demande doit être adressée directement </w:t>
            </w:r>
            <w:r w:rsidRPr="00C14EE0">
              <w:rPr>
                <w:rFonts w:cstheme="minorHAnsi"/>
                <w:sz w:val="20"/>
                <w:szCs w:val="20"/>
                <w:lang w:eastAsia="fr-CH"/>
              </w:rPr>
              <w:t>à la Cour de justice, autorité compétente pour prononcer l'adoption.</w:t>
            </w:r>
          </w:p>
          <w:p w:rsidR="00D26FF8" w:rsidRPr="00C14EE0" w:rsidRDefault="00D26FF8" w:rsidP="00E202B4">
            <w:pPr>
              <w:autoSpaceDE w:val="0"/>
              <w:autoSpaceDN w:val="0"/>
              <w:jc w:val="both"/>
              <w:rPr>
                <w:rFonts w:cstheme="minorHAnsi"/>
                <w:sz w:val="20"/>
                <w:szCs w:val="20"/>
                <w:lang w:eastAsia="fr-CH"/>
              </w:rPr>
            </w:pPr>
            <w:r w:rsidRPr="00C14EE0">
              <w:rPr>
                <w:rFonts w:cstheme="minorHAnsi"/>
                <w:sz w:val="20"/>
                <w:szCs w:val="20"/>
                <w:vertAlign w:val="superscript"/>
                <w:lang w:eastAsia="fr-CH"/>
              </w:rPr>
              <w:t>3</w:t>
            </w:r>
            <w:r w:rsidRPr="00C14EE0">
              <w:rPr>
                <w:rFonts w:cstheme="minorHAnsi"/>
                <w:sz w:val="20"/>
                <w:szCs w:val="20"/>
                <w:lang w:eastAsia="fr-CH"/>
              </w:rPr>
              <w:t xml:space="preserve"> Le requérant doit préalablement participer à une séance d'information portant sur la procédure d'adoption et la réalité de l'adoption internationale ainsi qu'à des ateliers de préparation dûment accrédités à hauteur de 12</w:t>
            </w:r>
            <w:r>
              <w:rPr>
                <w:rFonts w:cstheme="minorHAnsi"/>
                <w:sz w:val="20"/>
                <w:szCs w:val="20"/>
                <w:lang w:eastAsia="fr-CH"/>
              </w:rPr>
              <w:t> </w:t>
            </w:r>
            <w:r w:rsidRPr="00C14EE0">
              <w:rPr>
                <w:rFonts w:cstheme="minorHAnsi"/>
                <w:sz w:val="20"/>
                <w:szCs w:val="20"/>
                <w:lang w:eastAsia="fr-CH"/>
              </w:rPr>
              <w:t>h</w:t>
            </w:r>
            <w:r>
              <w:rPr>
                <w:rFonts w:cstheme="minorHAnsi"/>
                <w:sz w:val="20"/>
                <w:szCs w:val="20"/>
                <w:lang w:eastAsia="fr-CH"/>
              </w:rPr>
              <w:t>eures</w:t>
            </w:r>
            <w:r w:rsidRPr="00C14EE0">
              <w:rPr>
                <w:rFonts w:cstheme="minorHAnsi"/>
                <w:sz w:val="20"/>
                <w:szCs w:val="20"/>
                <w:lang w:eastAsia="fr-CH"/>
              </w:rPr>
              <w:t xml:space="preserve"> minimum. Selon la complexité de la demande, le service reçoit le requérant individuellement. </w:t>
            </w:r>
          </w:p>
          <w:p w:rsidR="00D26FF8" w:rsidRPr="00C14EE0" w:rsidRDefault="00D26FF8" w:rsidP="003B6ACD">
            <w:pPr>
              <w:autoSpaceDE w:val="0"/>
              <w:autoSpaceDN w:val="0"/>
              <w:adjustRightInd w:val="0"/>
              <w:jc w:val="both"/>
              <w:rPr>
                <w:rFonts w:cstheme="minorHAnsi"/>
                <w:sz w:val="20"/>
                <w:szCs w:val="20"/>
                <w:lang w:eastAsia="fr-CH"/>
              </w:rPr>
            </w:pPr>
            <w:r w:rsidRPr="00C14EE0">
              <w:rPr>
                <w:rFonts w:cstheme="minorHAnsi"/>
                <w:sz w:val="20"/>
                <w:szCs w:val="20"/>
                <w:vertAlign w:val="superscript"/>
                <w:lang w:eastAsia="fr-CH"/>
              </w:rPr>
              <w:t>4</w:t>
            </w:r>
            <w:r w:rsidRPr="00C14EE0">
              <w:rPr>
                <w:rFonts w:cstheme="minorHAnsi"/>
                <w:sz w:val="20"/>
                <w:szCs w:val="20"/>
                <w:lang w:eastAsia="fr-CH"/>
              </w:rPr>
              <w:t xml:space="preserve"> Les conditions de l'adoption doivent être réunies dès le dépôt de la requête. Dans le cas contraire, le SASLP peut d'emblée refuser d'entrer en matière et rendre une décision sujette à recours.</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rsidP="00E202B4">
            <w:pPr>
              <w:rPr>
                <w:rFonts w:cstheme="minorHAnsi"/>
                <w:sz w:val="20"/>
                <w:szCs w:val="20"/>
              </w:rPr>
            </w:pPr>
          </w:p>
          <w:p w:rsidR="00D26FF8" w:rsidRPr="004A1FB4" w:rsidRDefault="00D26FF8">
            <w:pPr>
              <w:rPr>
                <w:rFonts w:cstheme="minorHAnsi"/>
                <w:sz w:val="20"/>
                <w:szCs w:val="20"/>
              </w:rPr>
            </w:pPr>
          </w:p>
        </w:tc>
        <w:tc>
          <w:tcPr>
            <w:tcW w:w="1985" w:type="dxa"/>
          </w:tcPr>
          <w:p w:rsidR="00D26FF8" w:rsidRPr="004A1FB4" w:rsidRDefault="00D26FF8" w:rsidP="00E202B4">
            <w:pPr>
              <w:rPr>
                <w:rFonts w:cstheme="minorHAnsi"/>
                <w:sz w:val="20"/>
                <w:szCs w:val="20"/>
              </w:rPr>
            </w:pPr>
          </w:p>
        </w:tc>
      </w:tr>
      <w:tr w:rsidR="00D26FF8" w:rsidRPr="004A1FB4" w:rsidTr="002A664A">
        <w:tc>
          <w:tcPr>
            <w:tcW w:w="6126" w:type="dxa"/>
          </w:tcPr>
          <w:p w:rsidR="00D26FF8" w:rsidRPr="00C14EE0" w:rsidRDefault="00D26FF8" w:rsidP="003B6AC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50</w:t>
            </w:r>
            <w:r w:rsidRPr="004A1FB4">
              <w:rPr>
                <w:rFonts w:cstheme="minorHAnsi"/>
                <w:b/>
                <w:sz w:val="20"/>
                <w:szCs w:val="20"/>
                <w:lang w:eastAsia="fr-CH"/>
              </w:rPr>
              <w:t xml:space="preserve"> Représentation de l'enfant</w:t>
            </w:r>
          </w:p>
          <w:p w:rsidR="00D26FF8" w:rsidRPr="004A1FB4" w:rsidRDefault="00D26FF8" w:rsidP="003B6AC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Le SASLP représente l'enfant d</w:t>
            </w:r>
            <w:r>
              <w:rPr>
                <w:rFonts w:cstheme="minorHAnsi"/>
                <w:sz w:val="20"/>
                <w:szCs w:val="20"/>
                <w:lang w:eastAsia="fr-CH"/>
              </w:rPr>
              <w:t>ans la procédure d'adoption, après d’être vu décerner un</w:t>
            </w:r>
            <w:r w:rsidRPr="004A1FB4">
              <w:rPr>
                <w:rFonts w:cstheme="minorHAnsi"/>
                <w:sz w:val="20"/>
                <w:szCs w:val="20"/>
                <w:lang w:eastAsia="fr-CH"/>
              </w:rPr>
              <w:t xml:space="preserve"> mand</w:t>
            </w:r>
            <w:r>
              <w:rPr>
                <w:rFonts w:cstheme="minorHAnsi"/>
                <w:sz w:val="20"/>
                <w:szCs w:val="20"/>
                <w:lang w:eastAsia="fr-CH"/>
              </w:rPr>
              <w:t>at de curatelle ou de tutelle par le</w:t>
            </w:r>
            <w:r w:rsidRPr="004A1FB4">
              <w:rPr>
                <w:rFonts w:cstheme="minorHAnsi"/>
                <w:sz w:val="20"/>
                <w:szCs w:val="20"/>
                <w:lang w:eastAsia="fr-CH"/>
              </w:rPr>
              <w:t xml:space="preserve"> Tribunal de protection de l'adulte et de l'enfant.</w:t>
            </w:r>
          </w:p>
          <w:p w:rsidR="00D26FF8" w:rsidRPr="004A1FB4" w:rsidRDefault="00D26FF8" w:rsidP="003B6AC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Il procède à l'audition de l'enfant, établit un procès-verbal d'audition, recueille son consentement s'il est capable de discernement, ainsi que son souhait concernant son nom et son prénom.</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 xml:space="preserve">51 </w:t>
            </w:r>
            <w:r w:rsidRPr="004A1FB4">
              <w:rPr>
                <w:rFonts w:cstheme="minorHAnsi"/>
                <w:b/>
                <w:sz w:val="20"/>
                <w:szCs w:val="20"/>
                <w:lang w:eastAsia="fr-CH"/>
              </w:rPr>
              <w:t>Recueil des consentements des parents d'origine</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Le SASLP est chargé, cas échéant, de recueillir le consentement écrit des parents d'origine, par délégation du Tribunal de protection de l'adulte et de l'enfant.</w:t>
            </w:r>
          </w:p>
          <w:p w:rsidR="00D26FF8" w:rsidRPr="004A1FB4" w:rsidRDefault="00D26FF8" w:rsidP="00460B5D">
            <w:pPr>
              <w:autoSpaceDE w:val="0"/>
              <w:autoSpaceDN w:val="0"/>
              <w:adjustRightInd w:val="0"/>
              <w:jc w:val="both"/>
              <w:rPr>
                <w:rFonts w:cstheme="minorHAnsi"/>
                <w:sz w:val="20"/>
                <w:szCs w:val="20"/>
                <w:lang w:eastAsia="fr-CH"/>
              </w:rPr>
            </w:pP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Lorsque le parent de nationalité étrangère réside à l'étranger, le SASLP doit être en mesure de recueillir un consentement libre et éclairé dans le respect des conditions légales requises par son pays d'origine, en sus des exigences légales suisses.</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Pr>
                <w:rFonts w:cstheme="minorHAnsi"/>
                <w:b/>
                <w:sz w:val="20"/>
                <w:szCs w:val="20"/>
                <w:lang w:eastAsia="fr-CH"/>
              </w:rPr>
              <w:t xml:space="preserve">Art. 52 </w:t>
            </w:r>
            <w:r w:rsidRPr="004A1FB4">
              <w:rPr>
                <w:rFonts w:cstheme="minorHAnsi"/>
                <w:b/>
                <w:sz w:val="20"/>
                <w:szCs w:val="20"/>
                <w:lang w:eastAsia="fr-CH"/>
              </w:rPr>
              <w:t>Evaluation</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Le SASLP procède à l'évaluation des conditions légales requises, par une enquête psycho-sociale au sens de l'art</w:t>
            </w:r>
            <w:r>
              <w:rPr>
                <w:rFonts w:cstheme="minorHAnsi"/>
                <w:sz w:val="20"/>
                <w:szCs w:val="20"/>
                <w:lang w:eastAsia="fr-CH"/>
              </w:rPr>
              <w:t>icle</w:t>
            </w:r>
            <w:r w:rsidRPr="004A1FB4">
              <w:rPr>
                <w:rFonts w:cstheme="minorHAnsi"/>
                <w:sz w:val="20"/>
                <w:szCs w:val="20"/>
                <w:lang w:eastAsia="fr-CH"/>
              </w:rPr>
              <w:t xml:space="preserve"> 268a CC. Il peut, si nécessaire, faire appel à un ou des experts pour se déterminer. </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Il évalue également si les requérants sont suffisamment préparés pour l'adoption de l'enfant proposé en lien avec ses caractéristiques personnelles, son état de santé et son origine. </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3</w:t>
            </w:r>
            <w:r w:rsidRPr="004A1FB4">
              <w:rPr>
                <w:rFonts w:cstheme="minorHAnsi"/>
                <w:sz w:val="20"/>
                <w:szCs w:val="20"/>
                <w:lang w:eastAsia="fr-CH"/>
              </w:rPr>
              <w:t xml:space="preserve"> Il vérifie que les requérants ont participé à des ateliers de préparation dûment accrédités.</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Pr>
                <w:rFonts w:cstheme="minorHAnsi"/>
                <w:b/>
                <w:sz w:val="20"/>
                <w:szCs w:val="20"/>
                <w:lang w:eastAsia="fr-CH"/>
              </w:rPr>
              <w:t xml:space="preserve">Art. 53 </w:t>
            </w:r>
            <w:r w:rsidRPr="004A1FB4">
              <w:rPr>
                <w:rFonts w:cstheme="minorHAnsi"/>
                <w:b/>
                <w:sz w:val="20"/>
                <w:szCs w:val="20"/>
                <w:lang w:eastAsia="fr-CH"/>
              </w:rPr>
              <w:t>Délivrance de l'agrément</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Au terme de l'évaluation, si les conditions sont réunies, le SASLP rédige un rapport d'évaluation et délivre un agrément indiquant le profil de l'enfant, son état de santé, son âge et le pays d'origine choisi. </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L'agrément est limité à trois ans au maximum. Il tient compte des exigences légales du pays d'origine de l'enfant.</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Pr>
                <w:rFonts w:cstheme="minorHAnsi"/>
                <w:b/>
                <w:sz w:val="20"/>
                <w:szCs w:val="20"/>
                <w:lang w:eastAsia="fr-CH"/>
              </w:rPr>
              <w:t xml:space="preserve">Art. 54 </w:t>
            </w:r>
            <w:r w:rsidRPr="004A1FB4">
              <w:rPr>
                <w:rFonts w:cstheme="minorHAnsi"/>
                <w:b/>
                <w:sz w:val="20"/>
                <w:szCs w:val="20"/>
                <w:lang w:eastAsia="fr-CH"/>
              </w:rPr>
              <w:t>Autorisation d'accueil</w:t>
            </w:r>
          </w:p>
          <w:p w:rsidR="00D26FF8" w:rsidRPr="004A1FB4" w:rsidRDefault="00D26FF8" w:rsidP="00460B5D">
            <w:pPr>
              <w:autoSpaceDE w:val="0"/>
              <w:autoSpaceDN w:val="0"/>
              <w:adjustRightInd w:val="0"/>
              <w:jc w:val="both"/>
              <w:rPr>
                <w:rFonts w:cstheme="minorHAnsi"/>
                <w:sz w:val="20"/>
                <w:szCs w:val="20"/>
                <w:lang w:eastAsia="fr-CH"/>
              </w:rPr>
            </w:pPr>
            <w:r w:rsidRPr="00F22DB1">
              <w:rPr>
                <w:rFonts w:cstheme="minorHAnsi"/>
                <w:sz w:val="20"/>
                <w:szCs w:val="20"/>
                <w:lang w:eastAsia="fr-CH"/>
              </w:rPr>
              <w:t xml:space="preserve">Lorsque l'enfant est identifié, le </w:t>
            </w:r>
            <w:r w:rsidRPr="004A1FB4">
              <w:rPr>
                <w:rFonts w:cstheme="minorHAnsi"/>
                <w:sz w:val="20"/>
                <w:szCs w:val="20"/>
                <w:lang w:eastAsia="fr-CH"/>
              </w:rPr>
              <w:t>SASLP délivre l'autorisation d'accueillir un enfant si les conditions de l'art</w:t>
            </w:r>
            <w:r>
              <w:rPr>
                <w:rFonts w:cstheme="minorHAnsi"/>
                <w:sz w:val="20"/>
                <w:szCs w:val="20"/>
                <w:lang w:eastAsia="fr-CH"/>
              </w:rPr>
              <w:t>icle</w:t>
            </w:r>
            <w:r w:rsidRPr="004A1FB4">
              <w:rPr>
                <w:rFonts w:cstheme="minorHAnsi"/>
                <w:sz w:val="20"/>
                <w:szCs w:val="20"/>
                <w:lang w:eastAsia="fr-CH"/>
              </w:rPr>
              <w:t xml:space="preserve"> 7 de l'Ordonnance fédérale sur l'adoption sont réunies.</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55</w:t>
            </w:r>
            <w:r w:rsidRPr="004A1FB4">
              <w:rPr>
                <w:rFonts w:cstheme="minorHAnsi"/>
                <w:b/>
                <w:sz w:val="20"/>
                <w:szCs w:val="20"/>
                <w:lang w:eastAsia="fr-CH"/>
              </w:rPr>
              <w:t xml:space="preserve"> Modalités de surveillance du placement </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Lorsqu'un enfant arrive en Suisse en vue d'adoption, le SASLP est nommé curateur ou tuteur par le Tribunal de protection de l'adulte et de l'enfant et assure la surveillance du milieu d'accueil durant une année, au sens des articles 17 et 18 LF-ClaH. </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 xml:space="preserve">2 </w:t>
            </w:r>
            <w:r w:rsidRPr="004A1FB4">
              <w:rPr>
                <w:rFonts w:cstheme="minorHAnsi"/>
                <w:sz w:val="20"/>
                <w:szCs w:val="20"/>
                <w:lang w:eastAsia="fr-CH"/>
              </w:rPr>
              <w:t>Il établit les rapports de surveillance exigés dans ce cadre.</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56</w:t>
            </w:r>
            <w:r w:rsidRPr="004A1FB4">
              <w:rPr>
                <w:rFonts w:cstheme="minorHAnsi"/>
                <w:b/>
                <w:sz w:val="20"/>
                <w:szCs w:val="20"/>
                <w:lang w:eastAsia="fr-CH"/>
              </w:rPr>
              <w:t xml:space="preserve"> Rapports de suivi</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En fonction des exigences requises par les pays d'origine des enfants, le SASLP s'engage à établir des rapports de suivi, dont le nombre et la durée sont fixés préalablement. </w:t>
            </w:r>
          </w:p>
          <w:p w:rsidR="00D26FF8"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Ces rapports sont transmis aux autorités compétentes de ces pays d'origine</w:t>
            </w:r>
            <w:r>
              <w:rPr>
                <w:rFonts w:cstheme="minorHAnsi"/>
                <w:sz w:val="20"/>
                <w:szCs w:val="20"/>
                <w:lang w:eastAsia="fr-CH"/>
              </w:rPr>
              <w:t>.</w:t>
            </w:r>
          </w:p>
          <w:p w:rsidR="00D26FF8" w:rsidRPr="004A1FB4" w:rsidRDefault="00D26FF8" w:rsidP="00460B5D">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57</w:t>
            </w:r>
            <w:r w:rsidRPr="004A1FB4">
              <w:rPr>
                <w:rFonts w:cstheme="minorHAnsi"/>
                <w:b/>
                <w:sz w:val="20"/>
                <w:szCs w:val="20"/>
                <w:lang w:eastAsia="fr-CH"/>
              </w:rPr>
              <w:t xml:space="preserve"> Dossiers et archives</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lang w:eastAsia="fr-CH"/>
              </w:rPr>
              <w:t>Le SASLP veille à la conservation des dossiers d'adoption qu'il constitue, ainsi que ceux constitués par les intermédiaires en adoption qui leur seront remis en fin d'activité.</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460B5D">
            <w:pPr>
              <w:autoSpaceDE w:val="0"/>
              <w:autoSpaceDN w:val="0"/>
              <w:adjustRightInd w:val="0"/>
              <w:jc w:val="both"/>
              <w:rPr>
                <w:rFonts w:cstheme="minorHAnsi"/>
                <w:b/>
                <w:bCs/>
                <w:sz w:val="20"/>
                <w:szCs w:val="20"/>
                <w:lang w:eastAsia="fr-CH"/>
              </w:rPr>
            </w:pPr>
            <w:r w:rsidRPr="004A1FB4">
              <w:rPr>
                <w:rFonts w:cstheme="minorHAnsi"/>
                <w:b/>
                <w:bCs/>
                <w:sz w:val="20"/>
                <w:szCs w:val="20"/>
                <w:lang w:eastAsia="fr-CH"/>
              </w:rPr>
              <w:t xml:space="preserve">Art. </w:t>
            </w:r>
            <w:r>
              <w:rPr>
                <w:rFonts w:cstheme="minorHAnsi"/>
                <w:b/>
                <w:bCs/>
                <w:sz w:val="20"/>
                <w:szCs w:val="20"/>
                <w:lang w:eastAsia="fr-CH"/>
              </w:rPr>
              <w:t>58</w:t>
            </w:r>
            <w:r w:rsidRPr="004A1FB4">
              <w:rPr>
                <w:rFonts w:cstheme="minorHAnsi"/>
                <w:b/>
                <w:bCs/>
                <w:sz w:val="20"/>
                <w:szCs w:val="20"/>
                <w:lang w:eastAsia="fr-CH"/>
              </w:rPr>
              <w:t xml:space="preserve"> Recherche d’origines </w:t>
            </w:r>
          </w:p>
          <w:p w:rsidR="00D26FF8" w:rsidRPr="004A1FB4" w:rsidRDefault="00D26FF8" w:rsidP="00460B5D">
            <w:pPr>
              <w:autoSpaceDE w:val="0"/>
              <w:autoSpaceDN w:val="0"/>
              <w:adjustRightInd w:val="0"/>
              <w:contextualSpacing/>
              <w:jc w:val="both"/>
              <w:rPr>
                <w:rFonts w:cstheme="minorHAnsi"/>
                <w:sz w:val="20"/>
                <w:szCs w:val="20"/>
                <w:lang w:eastAsia="fr-CH"/>
              </w:rPr>
            </w:pPr>
            <w:r w:rsidRPr="004A1FB4">
              <w:rPr>
                <w:rFonts w:cstheme="minorHAnsi"/>
                <w:sz w:val="20"/>
                <w:szCs w:val="20"/>
                <w:lang w:eastAsia="fr-CH"/>
              </w:rPr>
              <w:t>Le SASLP est l'instance cantonale compétente en matière de recherches d'origines dans le cadre</w:t>
            </w:r>
            <w:r>
              <w:rPr>
                <w:rFonts w:cstheme="minorHAnsi"/>
                <w:sz w:val="20"/>
                <w:szCs w:val="20"/>
                <w:lang w:eastAsia="fr-CH"/>
              </w:rPr>
              <w:t xml:space="preserve"> de l'adoption au sens de l'article</w:t>
            </w:r>
            <w:r w:rsidRPr="004A1FB4">
              <w:rPr>
                <w:rFonts w:cstheme="minorHAnsi"/>
                <w:sz w:val="20"/>
                <w:szCs w:val="20"/>
                <w:lang w:eastAsia="fr-CH"/>
              </w:rPr>
              <w:t xml:space="preserve"> 268c, alinéa 3, du code civil suisse.</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22DB1" w:rsidRDefault="00D26FF8" w:rsidP="00460B5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59</w:t>
            </w:r>
            <w:r w:rsidRPr="004A1FB4">
              <w:rPr>
                <w:rFonts w:cstheme="minorHAnsi"/>
                <w:b/>
                <w:sz w:val="20"/>
                <w:szCs w:val="20"/>
                <w:lang w:eastAsia="fr-CH"/>
              </w:rPr>
              <w:t xml:space="preserve"> Procédure</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Le SASLP effectue les recherches et communique les informations à la personne adoptée sur l’identité de ses parents biologiques et les conditions de l’adoption.</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Le SASLP conseille et oriente les personnes (personnes adoptées, parents biologiques et leurs descendants) sur leurs origines et sur les procédures d'adoption effectuées.</w:t>
            </w:r>
          </w:p>
          <w:p w:rsidR="00D26FF8" w:rsidRPr="004A1FB4"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3</w:t>
            </w:r>
            <w:r w:rsidRPr="004A1FB4">
              <w:rPr>
                <w:rFonts w:cstheme="minorHAnsi"/>
                <w:sz w:val="20"/>
                <w:szCs w:val="20"/>
                <w:lang w:eastAsia="fr-CH"/>
              </w:rPr>
              <w:t xml:space="preserve"> Le SASLP peut être appelé par l'autorité fédérale à l'informer de manière plus globale sur les circonstances des adoptions faites dans un pays donné lorsque des enquêtes sont demandées par des personnes adoptées ou des autorités.</w:t>
            </w:r>
          </w:p>
          <w:p w:rsidR="00D26FF8" w:rsidRPr="00F22DB1" w:rsidRDefault="00D26FF8" w:rsidP="00460B5D">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4</w:t>
            </w:r>
            <w:r w:rsidRPr="004A1FB4">
              <w:rPr>
                <w:rFonts w:cstheme="minorHAnsi"/>
                <w:sz w:val="20"/>
                <w:szCs w:val="20"/>
                <w:lang w:eastAsia="fr-CH"/>
              </w:rPr>
              <w:t xml:space="preserve"> Il s'assure que la protection des données personnelles de tiers est respectée.</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8E17BC">
            <w:pPr>
              <w:jc w:val="both"/>
              <w:rPr>
                <w:rFonts w:cstheme="minorHAnsi"/>
                <w:b/>
                <w:sz w:val="20"/>
                <w:szCs w:val="20"/>
              </w:rPr>
            </w:pPr>
            <w:r w:rsidRPr="004A1FB4">
              <w:rPr>
                <w:rFonts w:cstheme="minorHAnsi"/>
                <w:b/>
                <w:sz w:val="20"/>
                <w:szCs w:val="20"/>
                <w:lang w:eastAsia="fr-CH"/>
              </w:rPr>
              <w:t xml:space="preserve">Art. </w:t>
            </w:r>
            <w:r>
              <w:rPr>
                <w:rFonts w:cstheme="minorHAnsi"/>
                <w:b/>
                <w:sz w:val="20"/>
                <w:szCs w:val="20"/>
                <w:lang w:eastAsia="fr-CH"/>
              </w:rPr>
              <w:t>60</w:t>
            </w:r>
            <w:r w:rsidRPr="004A1FB4">
              <w:rPr>
                <w:rFonts w:cstheme="minorHAnsi"/>
                <w:b/>
                <w:sz w:val="20"/>
                <w:szCs w:val="20"/>
                <w:lang w:eastAsia="fr-CH"/>
              </w:rPr>
              <w:t xml:space="preserve"> </w:t>
            </w:r>
            <w:r w:rsidRPr="004A1FB4">
              <w:rPr>
                <w:rFonts w:cstheme="minorHAnsi"/>
                <w:b/>
                <w:sz w:val="20"/>
                <w:szCs w:val="20"/>
              </w:rPr>
              <w:t>Emoluments</w:t>
            </w:r>
          </w:p>
          <w:p w:rsidR="00D26FF8" w:rsidRPr="004A1FB4" w:rsidRDefault="00D26FF8" w:rsidP="008E17BC">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La procédure d'autorisation en vue d'adoption est soumise à un émolument de 850 </w:t>
            </w:r>
            <w:r>
              <w:rPr>
                <w:rFonts w:cstheme="minorHAnsi"/>
                <w:sz w:val="20"/>
                <w:szCs w:val="20"/>
                <w:lang w:eastAsia="fr-CH"/>
              </w:rPr>
              <w:t>francs</w:t>
            </w:r>
            <w:r w:rsidRPr="004A1FB4">
              <w:rPr>
                <w:rFonts w:cstheme="minorHAnsi"/>
                <w:sz w:val="20"/>
                <w:szCs w:val="20"/>
                <w:lang w:eastAsia="fr-CH"/>
              </w:rPr>
              <w:t>.</w:t>
            </w:r>
          </w:p>
          <w:p w:rsidR="00D26FF8" w:rsidRPr="004A1FB4" w:rsidRDefault="00D26FF8" w:rsidP="008E17BC">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En matière de recherche d'origines, le SASLP paie préalablement les émoluments demandés par les services d'états civils. La personne requérante doit ensuite rembourser le montant payé par le SASLP. </w:t>
            </w:r>
          </w:p>
          <w:p w:rsidR="00D26FF8" w:rsidRPr="004A1FB4" w:rsidRDefault="00D26FF8" w:rsidP="00110BD5">
            <w:pPr>
              <w:autoSpaceDE w:val="0"/>
              <w:autoSpaceDN w:val="0"/>
              <w:adjustRightInd w:val="0"/>
              <w:jc w:val="both"/>
              <w:rPr>
                <w:rFonts w:eastAsia="Times New Roman" w:cstheme="minorHAnsi"/>
                <w:b/>
                <w:sz w:val="20"/>
                <w:szCs w:val="20"/>
                <w:lang w:eastAsia="fr-CH"/>
              </w:rPr>
            </w:pPr>
          </w:p>
        </w:tc>
        <w:tc>
          <w:tcPr>
            <w:tcW w:w="2663" w:type="dxa"/>
          </w:tcPr>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Pr="004A1FB4" w:rsidRDefault="00D26FF8">
            <w:pPr>
              <w:rPr>
                <w:rFonts w:cstheme="minorHAnsi"/>
                <w:sz w:val="20"/>
                <w:szCs w:val="20"/>
              </w:rPr>
            </w:pPr>
          </w:p>
        </w:tc>
        <w:tc>
          <w:tcPr>
            <w:tcW w:w="1985" w:type="dxa"/>
          </w:tcPr>
          <w:p w:rsidR="00D26FF8" w:rsidRDefault="00D26FF8">
            <w:pPr>
              <w:rPr>
                <w:rFonts w:cstheme="minorHAnsi"/>
                <w:sz w:val="20"/>
                <w:szCs w:val="20"/>
              </w:rPr>
            </w:pPr>
          </w:p>
        </w:tc>
      </w:tr>
      <w:tr w:rsidR="00D26FF8" w:rsidRPr="004A1FB4" w:rsidTr="002A664A">
        <w:tc>
          <w:tcPr>
            <w:tcW w:w="6126" w:type="dxa"/>
          </w:tcPr>
          <w:p w:rsidR="00D26FF8" w:rsidRPr="004A1FB4" w:rsidRDefault="00D26FF8" w:rsidP="008E17BC">
            <w:pPr>
              <w:jc w:val="both"/>
              <w:rPr>
                <w:rFonts w:cstheme="minorHAnsi"/>
                <w:b/>
                <w:sz w:val="20"/>
                <w:szCs w:val="20"/>
                <w:lang w:eastAsia="fr-CH"/>
              </w:rPr>
            </w:pPr>
            <w:r>
              <w:rPr>
                <w:rFonts w:cstheme="minorHAnsi"/>
                <w:b/>
                <w:sz w:val="20"/>
                <w:szCs w:val="20"/>
                <w:lang w:eastAsia="fr-CH"/>
              </w:rPr>
              <w:t xml:space="preserve">Section 3 </w:t>
            </w:r>
            <w:r w:rsidRPr="004A1FB4">
              <w:rPr>
                <w:rFonts w:cstheme="minorHAnsi"/>
                <w:b/>
                <w:sz w:val="20"/>
                <w:szCs w:val="20"/>
                <w:lang w:eastAsia="fr-CH"/>
              </w:rPr>
              <w:t>Placement dans des institutions</w:t>
            </w:r>
          </w:p>
          <w:p w:rsidR="00D26FF8" w:rsidRPr="004A1FB4" w:rsidRDefault="00D26FF8" w:rsidP="008E17BC">
            <w:pPr>
              <w:jc w:val="both"/>
              <w:rPr>
                <w:rFonts w:cstheme="minorHAnsi"/>
                <w:sz w:val="20"/>
                <w:szCs w:val="20"/>
              </w:rPr>
            </w:pPr>
          </w:p>
          <w:p w:rsidR="00D26FF8" w:rsidRPr="0066332B" w:rsidRDefault="00D26FF8" w:rsidP="008E17BC">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61 </w:t>
            </w:r>
            <w:r w:rsidRPr="004A1FB4">
              <w:rPr>
                <w:rFonts w:cstheme="minorHAnsi"/>
                <w:b/>
                <w:sz w:val="20"/>
                <w:szCs w:val="20"/>
              </w:rPr>
              <w:t>Définition</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rPr>
              <w:t>Au sens du présent règlement, on entend par institution, tout lieu collectif hébergeant des mineurs, soit, les institutions d'éducation spécialisée, les résidences accueillant des mineurs sans projet éducatif spécifique, les organismes proposant des séjours de rupture ou de remise à niveau de mineurs déscolarisés, les internats scolaires ou de formation, les résidences pour majeurs accueillant également des mineurs.</w:t>
            </w:r>
          </w:p>
          <w:p w:rsidR="00D26FF8" w:rsidRPr="004A1FB4" w:rsidRDefault="00D26FF8" w:rsidP="008E17BC">
            <w:pPr>
              <w:autoSpaceDE w:val="0"/>
              <w:autoSpaceDN w:val="0"/>
              <w:adjustRightInd w:val="0"/>
              <w:jc w:val="both"/>
              <w:rPr>
                <w:rFonts w:cstheme="minorHAnsi"/>
                <w:sz w:val="20"/>
                <w:szCs w:val="20"/>
              </w:rPr>
            </w:pP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rsidP="000814D6">
            <w:pPr>
              <w:rPr>
                <w:rFonts w:cstheme="minorHAnsi"/>
                <w:sz w:val="20"/>
                <w:szCs w:val="20"/>
              </w:rPr>
            </w:pPr>
            <w:r w:rsidRPr="0066332B">
              <w:rPr>
                <w:rFonts w:cstheme="minorHAnsi"/>
                <w:sz w:val="20"/>
                <w:szCs w:val="20"/>
              </w:rPr>
              <w:t>Pour mémoire, les résidences accueillant des mineurs sans projet éducatif spécifique: la résidence le Voltaire. Par ailleurs, les organismes proposant des séjours de rupture: Reset ou Pacific. En effet, selon l'ordonnance fédérale, dans la mesure où des mineurs sont accueillis en dehors de leur foyer familial pour des séjours de longue durée, ces derniers sont soumis à autorisation et surveillance.</w:t>
            </w:r>
          </w:p>
        </w:tc>
        <w:tc>
          <w:tcPr>
            <w:tcW w:w="1985" w:type="dxa"/>
          </w:tcPr>
          <w:p w:rsidR="00D26FF8" w:rsidRPr="0066332B" w:rsidRDefault="00D26FF8" w:rsidP="000814D6">
            <w:pPr>
              <w:rPr>
                <w:rFonts w:cstheme="minorHAnsi"/>
                <w:sz w:val="20"/>
                <w:szCs w:val="20"/>
              </w:rPr>
            </w:pPr>
          </w:p>
        </w:tc>
      </w:tr>
      <w:tr w:rsidR="00D26FF8" w:rsidRPr="004A1FB4" w:rsidTr="002A664A">
        <w:tc>
          <w:tcPr>
            <w:tcW w:w="6126" w:type="dxa"/>
          </w:tcPr>
          <w:p w:rsidR="00D26FF8" w:rsidRPr="0066332B" w:rsidRDefault="00D26FF8" w:rsidP="008E17BC">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62 </w:t>
            </w:r>
            <w:r w:rsidRPr="004A1FB4">
              <w:rPr>
                <w:rFonts w:cstheme="minorHAnsi"/>
                <w:b/>
                <w:sz w:val="20"/>
                <w:szCs w:val="20"/>
              </w:rPr>
              <w:t>Demande d'autorisation</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rPr>
              <w:t>La demande d'autorisation d'exploiter une institution soumise à l'ar</w:t>
            </w:r>
            <w:r>
              <w:rPr>
                <w:rFonts w:cstheme="minorHAnsi"/>
                <w:sz w:val="20"/>
                <w:szCs w:val="20"/>
              </w:rPr>
              <w:t>ticle</w:t>
            </w:r>
            <w:r w:rsidRPr="004A1FB4">
              <w:rPr>
                <w:rFonts w:cstheme="minorHAnsi"/>
                <w:sz w:val="20"/>
                <w:szCs w:val="20"/>
              </w:rPr>
              <w:t xml:space="preserve"> 13 de l'ordonnance sur le placement d'enfants, du 19 octobre 1977 (ci-après : OPE) est adressée par écrit au SASLP.</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66332B" w:rsidRDefault="00D26FF8" w:rsidP="008E17BC">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63 </w:t>
            </w:r>
            <w:r w:rsidRPr="004A1FB4">
              <w:rPr>
                <w:rFonts w:cstheme="minorHAnsi"/>
                <w:b/>
                <w:sz w:val="20"/>
                <w:szCs w:val="20"/>
              </w:rPr>
              <w:t>Evaluation</w:t>
            </w:r>
          </w:p>
          <w:p w:rsidR="00D26FF8" w:rsidRPr="0066332B" w:rsidRDefault="00D26FF8" w:rsidP="008E17BC">
            <w:pPr>
              <w:autoSpaceDE w:val="0"/>
              <w:autoSpaceDN w:val="0"/>
              <w:adjustRightInd w:val="0"/>
              <w:jc w:val="both"/>
              <w:rPr>
                <w:rFonts w:cstheme="minorHAnsi"/>
                <w:sz w:val="20"/>
                <w:szCs w:val="20"/>
              </w:rPr>
            </w:pPr>
            <w:r w:rsidRPr="0066332B">
              <w:rPr>
                <w:rFonts w:cstheme="minorHAnsi"/>
                <w:sz w:val="20"/>
                <w:szCs w:val="20"/>
                <w:vertAlign w:val="superscript"/>
              </w:rPr>
              <w:t xml:space="preserve">1 </w:t>
            </w:r>
            <w:r w:rsidRPr="0066332B">
              <w:rPr>
                <w:rFonts w:cstheme="minorHAnsi"/>
                <w:sz w:val="20"/>
                <w:szCs w:val="20"/>
              </w:rPr>
              <w:t>Le SASLP procède à l'évaluation selon les critères fixés par l'OPE.</w:t>
            </w:r>
          </w:p>
          <w:p w:rsidR="00D26FF8" w:rsidRPr="0066332B" w:rsidRDefault="00D26FF8" w:rsidP="008E17BC">
            <w:pPr>
              <w:autoSpaceDE w:val="0"/>
              <w:autoSpaceDN w:val="0"/>
              <w:adjustRightInd w:val="0"/>
              <w:jc w:val="both"/>
              <w:rPr>
                <w:rFonts w:cstheme="minorHAnsi"/>
                <w:sz w:val="20"/>
                <w:szCs w:val="20"/>
              </w:rPr>
            </w:pPr>
            <w:r w:rsidRPr="0066332B">
              <w:rPr>
                <w:rFonts w:cstheme="minorHAnsi"/>
                <w:sz w:val="20"/>
                <w:szCs w:val="20"/>
                <w:vertAlign w:val="superscript"/>
              </w:rPr>
              <w:t>2</w:t>
            </w:r>
            <w:r w:rsidRPr="0066332B">
              <w:rPr>
                <w:rFonts w:cstheme="minorHAnsi"/>
                <w:sz w:val="20"/>
                <w:szCs w:val="20"/>
              </w:rPr>
              <w:t xml:space="preserve"> Ces critères sont réglés par voie de directive.</w:t>
            </w:r>
          </w:p>
          <w:p w:rsidR="00D26FF8" w:rsidRPr="004A1FB4" w:rsidRDefault="00D26FF8" w:rsidP="008E17BC">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66332B" w:rsidRDefault="00D26FF8" w:rsidP="008E17BC">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64</w:t>
            </w:r>
            <w:r w:rsidRPr="004A1FB4">
              <w:rPr>
                <w:rFonts w:cstheme="minorHAnsi"/>
                <w:b/>
                <w:sz w:val="20"/>
                <w:szCs w:val="20"/>
              </w:rPr>
              <w:t xml:space="preserve"> Modalités de l'autorisation</w:t>
            </w:r>
          </w:p>
          <w:p w:rsidR="00D26FF8" w:rsidRPr="00331980" w:rsidRDefault="00D26FF8" w:rsidP="000C0348">
            <w:pPr>
              <w:autoSpaceDE w:val="0"/>
              <w:autoSpaceDN w:val="0"/>
              <w:adjustRightInd w:val="0"/>
              <w:jc w:val="both"/>
              <w:rPr>
                <w:rFonts w:cstheme="minorHAnsi"/>
                <w:sz w:val="20"/>
                <w:szCs w:val="20"/>
              </w:rPr>
            </w:pPr>
            <w:r w:rsidRPr="00331980">
              <w:rPr>
                <w:rFonts w:cstheme="minorHAnsi"/>
                <w:sz w:val="20"/>
                <w:szCs w:val="20"/>
                <w:vertAlign w:val="superscript"/>
              </w:rPr>
              <w:t>1</w:t>
            </w:r>
            <w:r w:rsidRPr="00331980">
              <w:rPr>
                <w:rFonts w:cstheme="minorHAnsi"/>
                <w:sz w:val="20"/>
                <w:szCs w:val="20"/>
              </w:rPr>
              <w:t xml:space="preserve"> L'autorisation est délivrée nominativement au responsable de l'institution et avec avis à l'organisme responsable. Elle mentionne le nombre et le profil des mineurs accueillis, le lieu et le but de l'institution. Elle peut être délivrée à titre d’essai, limitée dans le temps ou assortie de charges et conditions.</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vertAlign w:val="superscript"/>
              </w:rPr>
              <w:t>2</w:t>
            </w:r>
            <w:r w:rsidRPr="004A1FB4">
              <w:rPr>
                <w:rFonts w:cstheme="minorHAnsi"/>
                <w:sz w:val="20"/>
                <w:szCs w:val="20"/>
              </w:rPr>
              <w:t xml:space="preserve"> Le responsable de l'institution est la personne de référence de l'institution. Il doit être en contact quotidien avec les enfants accueillis</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vertAlign w:val="superscript"/>
              </w:rPr>
              <w:t>3</w:t>
            </w:r>
            <w:r w:rsidRPr="004A1FB4">
              <w:rPr>
                <w:rFonts w:cstheme="minorHAnsi"/>
                <w:sz w:val="20"/>
                <w:szCs w:val="20"/>
              </w:rPr>
              <w:t xml:space="preserve"> Il est garant de l'élaboration du projet institutionnel, de sa mise en œuvre effective, du suivi des objectifs, charges et recommandations, de l'organisation de l'institution, de la qualité du personnel engagés auprès des enfants. </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vertAlign w:val="superscript"/>
              </w:rPr>
              <w:t xml:space="preserve">4 </w:t>
            </w:r>
            <w:r w:rsidRPr="004A1FB4">
              <w:rPr>
                <w:rFonts w:cstheme="minorHAnsi"/>
                <w:sz w:val="20"/>
                <w:szCs w:val="20"/>
              </w:rPr>
              <w:t>Il veille au bon fonctionnement de l'institution et à une prise en charge de qualité des mineurs.</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994889" w:rsidRDefault="00D26FF8" w:rsidP="000E14E7">
            <w:pPr>
              <w:rPr>
                <w:rFonts w:cstheme="minorHAnsi"/>
                <w:sz w:val="20"/>
                <w:szCs w:val="20"/>
              </w:rPr>
            </w:pPr>
          </w:p>
        </w:tc>
        <w:tc>
          <w:tcPr>
            <w:tcW w:w="1985" w:type="dxa"/>
          </w:tcPr>
          <w:p w:rsidR="00D26FF8" w:rsidRPr="00994889" w:rsidRDefault="00D26FF8" w:rsidP="000E14E7">
            <w:pPr>
              <w:rPr>
                <w:rFonts w:cstheme="minorHAnsi"/>
                <w:sz w:val="20"/>
                <w:szCs w:val="20"/>
              </w:rPr>
            </w:pPr>
          </w:p>
        </w:tc>
      </w:tr>
      <w:tr w:rsidR="00D26FF8" w:rsidRPr="004A1FB4" w:rsidTr="002A664A">
        <w:tc>
          <w:tcPr>
            <w:tcW w:w="6126" w:type="dxa"/>
          </w:tcPr>
          <w:p w:rsidR="00D26FF8" w:rsidRPr="00331980" w:rsidRDefault="00D26FF8" w:rsidP="008E17BC">
            <w:pPr>
              <w:autoSpaceDE w:val="0"/>
              <w:autoSpaceDN w:val="0"/>
              <w:adjustRightInd w:val="0"/>
              <w:jc w:val="both"/>
              <w:rPr>
                <w:rFonts w:cstheme="minorHAnsi"/>
                <w:b/>
                <w:sz w:val="20"/>
                <w:szCs w:val="20"/>
              </w:rPr>
            </w:pPr>
            <w:r w:rsidRPr="004A1FB4">
              <w:rPr>
                <w:rFonts w:cstheme="minorHAnsi"/>
                <w:b/>
                <w:sz w:val="20"/>
                <w:szCs w:val="20"/>
              </w:rPr>
              <w:t>Art</w:t>
            </w:r>
            <w:r>
              <w:rPr>
                <w:rFonts w:cstheme="minorHAnsi"/>
                <w:b/>
                <w:sz w:val="20"/>
                <w:szCs w:val="20"/>
              </w:rPr>
              <w:t>. 65</w:t>
            </w:r>
            <w:r w:rsidRPr="004A1FB4">
              <w:rPr>
                <w:rFonts w:cstheme="minorHAnsi"/>
                <w:b/>
                <w:sz w:val="20"/>
                <w:szCs w:val="20"/>
              </w:rPr>
              <w:t xml:space="preserve"> Surveillance</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vertAlign w:val="superscript"/>
              </w:rPr>
              <w:t>1</w:t>
            </w:r>
            <w:r w:rsidRPr="004A1FB4">
              <w:rPr>
                <w:rFonts w:cstheme="minorHAnsi"/>
                <w:sz w:val="20"/>
                <w:szCs w:val="20"/>
              </w:rPr>
              <w:t xml:space="preserve"> Le SASLP est responsable de s'assurer que les conditions dont dépend l'autorisation soient remplies et que les charges et conditions s'y rapportant soient exécutées dans les délais impartis.</w:t>
            </w:r>
          </w:p>
          <w:p w:rsidR="00D26FF8" w:rsidRPr="004A1FB4" w:rsidRDefault="00D26FF8" w:rsidP="008E17BC">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Il procède à une visite de surveillance tous les deux ans au minimum. </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331980" w:rsidRDefault="00D26FF8" w:rsidP="008E17BC">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66</w:t>
            </w:r>
            <w:r w:rsidRPr="004A1FB4">
              <w:rPr>
                <w:rFonts w:cstheme="minorHAnsi"/>
                <w:b/>
                <w:sz w:val="20"/>
                <w:szCs w:val="20"/>
              </w:rPr>
              <w:t xml:space="preserve"> Accueil de mineurs dans des institutions pour majeurs</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vertAlign w:val="superscript"/>
              </w:rPr>
              <w:t>1</w:t>
            </w:r>
            <w:r w:rsidRPr="004A1FB4">
              <w:rPr>
                <w:rFonts w:cstheme="minorHAnsi"/>
                <w:sz w:val="20"/>
                <w:szCs w:val="20"/>
              </w:rPr>
              <w:t xml:space="preserve"> D'autres institutions accueillant des majeurs peuvent être autorisées, à titre exceptionnel, à accueillir des mineurs, sur évaluation et autorisation du SASLP.</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vertAlign w:val="superscript"/>
              </w:rPr>
              <w:t>2</w:t>
            </w:r>
            <w:r w:rsidRPr="004A1FB4">
              <w:rPr>
                <w:rFonts w:cstheme="minorHAnsi"/>
                <w:sz w:val="20"/>
                <w:szCs w:val="20"/>
              </w:rPr>
              <w:t xml:space="preserve"> Dans ces cas, le SASLP délivre une autorisation nominale au responsable de l'institution pour le/les mineurs concernés ou une autorisation d'accueil permanent pour un nombre défini de mineurs.</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rsidP="000814D6">
            <w:pPr>
              <w:rPr>
                <w:rFonts w:cstheme="minorHAnsi"/>
                <w:sz w:val="20"/>
                <w:szCs w:val="20"/>
              </w:rPr>
            </w:pPr>
            <w:r w:rsidRPr="00331980">
              <w:rPr>
                <w:rFonts w:cstheme="minorHAnsi"/>
                <w:sz w:val="20"/>
                <w:szCs w:val="20"/>
              </w:rPr>
              <w:t>Il s'agit d'institutions qui accueillent de façon ordinaire des personnes majeures en situation de détresse, comme par exemple le Cœur des grottes ou le foyer</w:t>
            </w:r>
            <w:r>
              <w:rPr>
                <w:rFonts w:cstheme="minorHAnsi"/>
                <w:sz w:val="20"/>
                <w:szCs w:val="20"/>
              </w:rPr>
              <w:t xml:space="preserve"> Arabelle. En effet, il arrive </w:t>
            </w:r>
            <w:r w:rsidRPr="00331980">
              <w:rPr>
                <w:rFonts w:cstheme="minorHAnsi"/>
                <w:sz w:val="20"/>
                <w:szCs w:val="20"/>
              </w:rPr>
              <w:t>que le SPMI place des mères mineures avec leur enfant dans ce type d'institution. Pour ce faire, en application de l'ordonnance fédérale, une autorisation est nécessaire.</w:t>
            </w:r>
          </w:p>
        </w:tc>
        <w:tc>
          <w:tcPr>
            <w:tcW w:w="1985" w:type="dxa"/>
          </w:tcPr>
          <w:p w:rsidR="00D26FF8" w:rsidRPr="00331980" w:rsidRDefault="00D26FF8" w:rsidP="000814D6">
            <w:pPr>
              <w:rPr>
                <w:rFonts w:cstheme="minorHAnsi"/>
                <w:sz w:val="20"/>
                <w:szCs w:val="20"/>
              </w:rPr>
            </w:pPr>
          </w:p>
        </w:tc>
      </w:tr>
      <w:tr w:rsidR="00D26FF8" w:rsidRPr="004A1FB4" w:rsidTr="002A664A">
        <w:tc>
          <w:tcPr>
            <w:tcW w:w="6126" w:type="dxa"/>
          </w:tcPr>
          <w:p w:rsidR="00D26FF8" w:rsidRPr="00331980" w:rsidRDefault="00D26FF8" w:rsidP="008E17BC">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67</w:t>
            </w:r>
            <w:r w:rsidRPr="004A1FB4">
              <w:rPr>
                <w:rFonts w:cstheme="minorHAnsi"/>
                <w:b/>
                <w:sz w:val="20"/>
                <w:szCs w:val="20"/>
              </w:rPr>
              <w:t xml:space="preserve"> Délégation de surveillance spéciale</w:t>
            </w:r>
          </w:p>
          <w:p w:rsidR="00D26FF8" w:rsidRPr="004A1FB4" w:rsidRDefault="00D26FF8" w:rsidP="008E17BC">
            <w:pPr>
              <w:autoSpaceDE w:val="0"/>
              <w:autoSpaceDN w:val="0"/>
              <w:adjustRightInd w:val="0"/>
              <w:jc w:val="both"/>
              <w:rPr>
                <w:rFonts w:cstheme="minorHAnsi"/>
                <w:sz w:val="20"/>
                <w:szCs w:val="20"/>
              </w:rPr>
            </w:pPr>
            <w:r w:rsidRPr="004A1FB4">
              <w:rPr>
                <w:rFonts w:cstheme="minorHAnsi"/>
                <w:sz w:val="20"/>
                <w:szCs w:val="20"/>
              </w:rPr>
              <w:t xml:space="preserve">Les institutions cantonales, communales ou privées d’utilité publique soumises à une surveillance spéciale par la législation scolaire, sanitaire, sécuritaire, ainsi que les institutions à caractère résidentiel publiques, sont dispensées de requérir une autorisation au sens du présent règlement. </w:t>
            </w:r>
          </w:p>
          <w:p w:rsidR="00D26FF8" w:rsidRPr="004A1FB4" w:rsidRDefault="00D26FF8" w:rsidP="00143C56">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8E17BC">
            <w:pPr>
              <w:autoSpaceDE w:val="0"/>
              <w:autoSpaceDN w:val="0"/>
              <w:adjustRightInd w:val="0"/>
              <w:jc w:val="both"/>
              <w:rPr>
                <w:rFonts w:cstheme="minorHAnsi"/>
                <w:b/>
                <w:sz w:val="20"/>
                <w:szCs w:val="20"/>
              </w:rPr>
            </w:pPr>
            <w:r w:rsidRPr="004A1FB4">
              <w:rPr>
                <w:rFonts w:cstheme="minorHAnsi"/>
                <w:b/>
                <w:sz w:val="20"/>
                <w:szCs w:val="20"/>
              </w:rPr>
              <w:t>S</w:t>
            </w:r>
            <w:r>
              <w:rPr>
                <w:rFonts w:cstheme="minorHAnsi"/>
                <w:b/>
                <w:sz w:val="20"/>
                <w:szCs w:val="20"/>
              </w:rPr>
              <w:t xml:space="preserve">ection 4 </w:t>
            </w:r>
            <w:r w:rsidRPr="004A1FB4">
              <w:rPr>
                <w:rFonts w:cstheme="minorHAnsi"/>
                <w:b/>
                <w:sz w:val="20"/>
                <w:szCs w:val="20"/>
              </w:rPr>
              <w:t>Refus et retrait d'autorisation</w:t>
            </w:r>
          </w:p>
          <w:p w:rsidR="00D26FF8" w:rsidRPr="004A1FB4" w:rsidRDefault="00D26FF8" w:rsidP="008E17BC">
            <w:pPr>
              <w:autoSpaceDE w:val="0"/>
              <w:autoSpaceDN w:val="0"/>
              <w:adjustRightInd w:val="0"/>
              <w:jc w:val="both"/>
              <w:rPr>
                <w:rFonts w:cstheme="minorHAnsi"/>
                <w:sz w:val="20"/>
                <w:szCs w:val="20"/>
              </w:rPr>
            </w:pPr>
          </w:p>
          <w:p w:rsidR="00D26FF8" w:rsidRPr="00331980" w:rsidRDefault="00D26FF8" w:rsidP="008E17BC">
            <w:pPr>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68 </w:t>
            </w:r>
            <w:r w:rsidRPr="004A1FB4">
              <w:rPr>
                <w:rFonts w:cstheme="minorHAnsi"/>
                <w:b/>
                <w:sz w:val="20"/>
                <w:szCs w:val="20"/>
              </w:rPr>
              <w:t>Refus d'autorisation</w:t>
            </w:r>
          </w:p>
          <w:p w:rsidR="00D26FF8" w:rsidRPr="004A1FB4" w:rsidRDefault="00D26FF8" w:rsidP="008E17BC">
            <w:pPr>
              <w:jc w:val="both"/>
              <w:rPr>
                <w:rFonts w:cstheme="minorHAnsi"/>
                <w:sz w:val="20"/>
                <w:szCs w:val="20"/>
              </w:rPr>
            </w:pPr>
            <w:r w:rsidRPr="004A1FB4">
              <w:rPr>
                <w:rFonts w:cstheme="minorHAnsi"/>
                <w:sz w:val="20"/>
                <w:szCs w:val="20"/>
              </w:rPr>
              <w:t>En cas de non-conformité aux conditions légales, le SASLP rend au requérant de l'autorisation d'accueil une décision de refus sujette à recours.</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A07E79">
            <w:pPr>
              <w:jc w:val="both"/>
              <w:rPr>
                <w:rFonts w:cstheme="minorHAnsi"/>
                <w:b/>
                <w:sz w:val="20"/>
                <w:szCs w:val="20"/>
              </w:rPr>
            </w:pPr>
            <w:r w:rsidRPr="004A1FB4">
              <w:rPr>
                <w:rFonts w:cstheme="minorHAnsi"/>
                <w:b/>
                <w:sz w:val="20"/>
                <w:szCs w:val="20"/>
              </w:rPr>
              <w:t xml:space="preserve">Art. </w:t>
            </w:r>
            <w:r>
              <w:rPr>
                <w:rFonts w:cstheme="minorHAnsi"/>
                <w:b/>
                <w:sz w:val="20"/>
                <w:szCs w:val="20"/>
              </w:rPr>
              <w:t>69</w:t>
            </w:r>
            <w:r w:rsidRPr="004A1FB4">
              <w:rPr>
                <w:rFonts w:cstheme="minorHAnsi"/>
                <w:b/>
                <w:sz w:val="20"/>
                <w:szCs w:val="20"/>
              </w:rPr>
              <w:t xml:space="preserve">   Retrait d'autorisation</w:t>
            </w:r>
          </w:p>
          <w:p w:rsidR="00D26FF8" w:rsidRPr="00331980" w:rsidRDefault="00D26FF8" w:rsidP="00A07E79">
            <w:pPr>
              <w:jc w:val="both"/>
              <w:rPr>
                <w:rFonts w:cstheme="minorHAnsi"/>
                <w:b/>
                <w:i/>
                <w:sz w:val="20"/>
                <w:szCs w:val="20"/>
              </w:rPr>
            </w:pPr>
            <w:r w:rsidRPr="004A1FB4">
              <w:rPr>
                <w:rFonts w:cstheme="minorHAnsi"/>
                <w:sz w:val="20"/>
                <w:szCs w:val="20"/>
              </w:rPr>
              <w:t xml:space="preserve"> </w:t>
            </w:r>
            <w:r w:rsidRPr="004A1FB4">
              <w:rPr>
                <w:rFonts w:cstheme="minorHAnsi"/>
                <w:b/>
                <w:i/>
                <w:sz w:val="20"/>
                <w:szCs w:val="20"/>
              </w:rPr>
              <w:t>Familles d'accueil avec hébergement</w:t>
            </w:r>
          </w:p>
          <w:p w:rsidR="00D26FF8" w:rsidRPr="004A1FB4" w:rsidRDefault="00D26FF8" w:rsidP="00A07E79">
            <w:pPr>
              <w:jc w:val="both"/>
              <w:rPr>
                <w:rFonts w:cstheme="minorHAnsi"/>
                <w:sz w:val="20"/>
                <w:szCs w:val="20"/>
              </w:rPr>
            </w:pPr>
            <w:r w:rsidRPr="004A1FB4">
              <w:rPr>
                <w:rFonts w:cstheme="minorHAnsi"/>
                <w:sz w:val="20"/>
                <w:szCs w:val="20"/>
                <w:vertAlign w:val="superscript"/>
              </w:rPr>
              <w:t>1</w:t>
            </w:r>
            <w:r w:rsidRPr="004A1FB4">
              <w:rPr>
                <w:rFonts w:cstheme="minorHAnsi"/>
                <w:sz w:val="20"/>
                <w:szCs w:val="20"/>
              </w:rPr>
              <w:t xml:space="preserve"> Lorsqu'il est impossible de remédier à certains manques ou de surmonter certaines difficultés, même avec le concours du représentant légal ou de celui qui a ordonné le placement ou y a procédé, et que d'autres mesures d'aide apparaissent inutiles, le SASLP retir</w:t>
            </w:r>
            <w:r>
              <w:rPr>
                <w:rFonts w:cstheme="minorHAnsi"/>
                <w:sz w:val="20"/>
                <w:szCs w:val="20"/>
              </w:rPr>
              <w:t>e l'autorisation (art. 11 OPE).</w:t>
            </w:r>
          </w:p>
          <w:p w:rsidR="00D26FF8" w:rsidRPr="00331980" w:rsidRDefault="00D26FF8" w:rsidP="00331980">
            <w:pPr>
              <w:rPr>
                <w:rFonts w:cstheme="minorHAnsi"/>
                <w:b/>
                <w:i/>
                <w:sz w:val="20"/>
                <w:szCs w:val="20"/>
              </w:rPr>
            </w:pPr>
            <w:r w:rsidRPr="00331980">
              <w:rPr>
                <w:rFonts w:cstheme="minorHAnsi"/>
                <w:b/>
                <w:i/>
                <w:sz w:val="20"/>
                <w:szCs w:val="20"/>
              </w:rPr>
              <w:t>Institutions</w:t>
            </w:r>
          </w:p>
          <w:p w:rsidR="00D26FF8" w:rsidRPr="004A1FB4" w:rsidRDefault="00D26FF8" w:rsidP="00A07E79">
            <w:pPr>
              <w:jc w:val="both"/>
              <w:rPr>
                <w:rFonts w:cstheme="minorHAnsi"/>
                <w:sz w:val="20"/>
                <w:szCs w:val="20"/>
              </w:rPr>
            </w:pPr>
            <w:r w:rsidRPr="004A1FB4">
              <w:rPr>
                <w:rFonts w:cstheme="minorHAnsi"/>
                <w:sz w:val="20"/>
                <w:szCs w:val="20"/>
                <w:vertAlign w:val="superscript"/>
              </w:rPr>
              <w:t xml:space="preserve">2 </w:t>
            </w:r>
            <w:r w:rsidRPr="004A1FB4">
              <w:rPr>
                <w:rFonts w:cstheme="minorHAnsi"/>
                <w:sz w:val="20"/>
                <w:szCs w:val="20"/>
              </w:rPr>
              <w:t>Lorsqu'il est impossible de corriger certains défauts, même après avoir chargé des personnes expérimentées de donner des conseils ou d'intervenir, le SASLP met le responsable de l'institution en demeure de prendre sans délai les mesures nécessaires pour remédier aux manques constatés.</w:t>
            </w:r>
          </w:p>
          <w:p w:rsidR="00D26FF8" w:rsidRPr="004A1FB4" w:rsidRDefault="00D26FF8" w:rsidP="00A07E79">
            <w:pPr>
              <w:jc w:val="both"/>
              <w:rPr>
                <w:rFonts w:cstheme="minorHAnsi"/>
                <w:sz w:val="20"/>
                <w:szCs w:val="20"/>
              </w:rPr>
            </w:pPr>
            <w:r w:rsidRPr="004A1FB4">
              <w:rPr>
                <w:rFonts w:cstheme="minorHAnsi"/>
                <w:sz w:val="20"/>
                <w:szCs w:val="20"/>
                <w:vertAlign w:val="superscript"/>
              </w:rPr>
              <w:t>3</w:t>
            </w:r>
            <w:r w:rsidRPr="004A1FB4">
              <w:rPr>
                <w:rFonts w:cstheme="minorHAnsi"/>
                <w:sz w:val="20"/>
                <w:szCs w:val="20"/>
              </w:rPr>
              <w:t xml:space="preserve"> Le SASLP peut soumettre l'institution à une surveillance spéciale et arrêter à cet effet des prescriptions particulières.</w:t>
            </w:r>
          </w:p>
          <w:p w:rsidR="00D26FF8" w:rsidRPr="004A1FB4" w:rsidRDefault="00D26FF8" w:rsidP="00702E8D">
            <w:pPr>
              <w:jc w:val="both"/>
              <w:rPr>
                <w:rFonts w:cstheme="minorHAnsi"/>
                <w:sz w:val="20"/>
                <w:szCs w:val="20"/>
              </w:rPr>
            </w:pPr>
            <w:r w:rsidRPr="004A1FB4">
              <w:rPr>
                <w:rFonts w:cstheme="minorHAnsi"/>
                <w:sz w:val="20"/>
                <w:szCs w:val="20"/>
                <w:vertAlign w:val="superscript"/>
              </w:rPr>
              <w:t>4</w:t>
            </w:r>
            <w:r w:rsidRPr="004A1FB4">
              <w:rPr>
                <w:rFonts w:cstheme="minorHAnsi"/>
                <w:sz w:val="20"/>
                <w:szCs w:val="20"/>
              </w:rPr>
              <w:t xml:space="preserve"> Si ces mesures n'ont pas d'effet ou apparaissent d'emblée insuffisantes, le SASLP retire l'autorisation. </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702E8D" w:rsidRDefault="00D26FF8" w:rsidP="00A07E79">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70</w:t>
            </w:r>
            <w:r w:rsidRPr="004A1FB4">
              <w:rPr>
                <w:rFonts w:cstheme="minorHAnsi"/>
                <w:b/>
                <w:sz w:val="20"/>
                <w:szCs w:val="20"/>
              </w:rPr>
              <w:t xml:space="preserve"> Sanctions</w:t>
            </w:r>
          </w:p>
          <w:p w:rsidR="00D26FF8" w:rsidRPr="004A1FB4" w:rsidRDefault="00D26FF8" w:rsidP="00A07E79">
            <w:pPr>
              <w:autoSpaceDE w:val="0"/>
              <w:autoSpaceDN w:val="0"/>
              <w:adjustRightInd w:val="0"/>
              <w:jc w:val="both"/>
              <w:rPr>
                <w:rFonts w:cstheme="minorHAnsi"/>
                <w:sz w:val="20"/>
                <w:szCs w:val="20"/>
              </w:rPr>
            </w:pPr>
            <w:r w:rsidRPr="004A1FB4">
              <w:rPr>
                <w:rFonts w:cstheme="minorHAnsi"/>
                <w:sz w:val="20"/>
                <w:szCs w:val="20"/>
              </w:rPr>
              <w:t xml:space="preserve">En cas de manquement aux obligations découlant de la loi ou des prescriptions du SASLP, le SASLP peut prononcer une sanction contre le milieu d'accueil sous la forme d'une amende de 1000 </w:t>
            </w:r>
            <w:r>
              <w:rPr>
                <w:rFonts w:cstheme="minorHAnsi"/>
                <w:sz w:val="20"/>
                <w:szCs w:val="20"/>
              </w:rPr>
              <w:t>francs</w:t>
            </w:r>
            <w:r w:rsidRPr="004A1FB4">
              <w:rPr>
                <w:rFonts w:cstheme="minorHAnsi"/>
                <w:sz w:val="20"/>
                <w:szCs w:val="20"/>
              </w:rPr>
              <w:t xml:space="preserve"> au plus.</w:t>
            </w:r>
          </w:p>
          <w:p w:rsidR="00D26FF8" w:rsidRPr="004A1FB4" w:rsidRDefault="00D26FF8" w:rsidP="00A07E79">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702E8D" w:rsidRDefault="00D26FF8" w:rsidP="00702E8D">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71</w:t>
            </w:r>
            <w:r w:rsidRPr="004A1FB4">
              <w:rPr>
                <w:rFonts w:cstheme="minorHAnsi"/>
                <w:b/>
                <w:sz w:val="20"/>
                <w:szCs w:val="20"/>
                <w:lang w:eastAsia="fr-CH"/>
              </w:rPr>
              <w:t xml:space="preserve"> Interdiction </w:t>
            </w:r>
          </w:p>
          <w:p w:rsidR="00D26FF8" w:rsidRPr="004A1FB4" w:rsidRDefault="00D26FF8" w:rsidP="00A07E79">
            <w:pPr>
              <w:jc w:val="both"/>
              <w:rPr>
                <w:rFonts w:cstheme="minorHAnsi"/>
                <w:sz w:val="20"/>
                <w:szCs w:val="20"/>
              </w:rPr>
            </w:pPr>
            <w:r w:rsidRPr="004A1FB4">
              <w:rPr>
                <w:rFonts w:cstheme="minorHAnsi"/>
                <w:sz w:val="20"/>
                <w:szCs w:val="20"/>
                <w:vertAlign w:val="superscript"/>
              </w:rPr>
              <w:t>1</w:t>
            </w:r>
            <w:r w:rsidRPr="004A1FB4">
              <w:rPr>
                <w:rFonts w:cstheme="minorHAnsi"/>
                <w:sz w:val="20"/>
                <w:szCs w:val="20"/>
              </w:rPr>
              <w:t xml:space="preserve"> Indépendamment du régime de l'autorisation et de la surveillance, le SASLP peut interdire l'accueil de mineurs, à tout requérant qui ne satisfait pas, soit sur le plan de l'éducation, soit quant à son caractère, ses qualités personnelles ou à son état de santé, aux exigences de sa tâche et des objectifs du placement, ou que les conditions matérielles ne sont manifestement pas remplies. </w:t>
            </w:r>
          </w:p>
          <w:p w:rsidR="00D26FF8" w:rsidRPr="004A1FB4" w:rsidRDefault="00D26FF8" w:rsidP="00A07E79">
            <w:pPr>
              <w:jc w:val="both"/>
              <w:rPr>
                <w:rFonts w:cstheme="minorHAnsi"/>
                <w:sz w:val="20"/>
                <w:szCs w:val="20"/>
              </w:rPr>
            </w:pPr>
            <w:r w:rsidRPr="004A1FB4">
              <w:rPr>
                <w:rFonts w:cstheme="minorHAnsi"/>
                <w:sz w:val="20"/>
                <w:szCs w:val="20"/>
                <w:vertAlign w:val="superscript"/>
              </w:rPr>
              <w:t>2</w:t>
            </w:r>
            <w:r w:rsidRPr="004A1FB4">
              <w:rPr>
                <w:rFonts w:cstheme="minorHAnsi"/>
                <w:sz w:val="20"/>
                <w:szCs w:val="20"/>
              </w:rPr>
              <w:t xml:space="preserve"> Concernant les institutions, soumises ou non à autorisation, l'accueil de mineurs peut être interdit en sus, si les qualifications du responsable de l'institution et du personnel ne sont pas suffisantes, que les conditions d'accueil, l'encadrement des enfants, l'état sanitaire, la sécurité du bâtiment ne permettent pas d'offrir une sécurité adéquate aux mineurs, et/ou que les objectifs éducatifs sont contraires à l'ordre public.</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702E8D" w:rsidRDefault="00D26FF8" w:rsidP="00A07E79">
            <w:pPr>
              <w:autoSpaceDE w:val="0"/>
              <w:autoSpaceDN w:val="0"/>
              <w:adjustRightInd w:val="0"/>
              <w:jc w:val="both"/>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72</w:t>
            </w:r>
            <w:r w:rsidRPr="004A1FB4">
              <w:rPr>
                <w:rFonts w:cstheme="minorHAnsi"/>
                <w:b/>
                <w:sz w:val="20"/>
                <w:szCs w:val="20"/>
                <w:lang w:eastAsia="fr-CH"/>
              </w:rPr>
              <w:t xml:space="preserve"> Placement à la journée</w:t>
            </w:r>
          </w:p>
          <w:p w:rsidR="00D26FF8" w:rsidRPr="004A1FB4" w:rsidRDefault="00D26FF8" w:rsidP="00A07E79">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1</w:t>
            </w:r>
            <w:r w:rsidRPr="004A1FB4">
              <w:rPr>
                <w:rFonts w:cstheme="minorHAnsi"/>
                <w:sz w:val="20"/>
                <w:szCs w:val="20"/>
                <w:lang w:eastAsia="fr-CH"/>
              </w:rPr>
              <w:t xml:space="preserve"> Le service d'autorisation et de surveillance de l'accueil de jour (SASAJ) est compétent pour délivrer les autorisations d'exploiter des institutions accueillant des enfants de moins de 12 ans à la journée (art.13b OPE). </w:t>
            </w:r>
          </w:p>
          <w:p w:rsidR="00D26FF8" w:rsidRPr="004A1FB4" w:rsidRDefault="00D26FF8" w:rsidP="00A07E79">
            <w:pPr>
              <w:autoSpaceDE w:val="0"/>
              <w:autoSpaceDN w:val="0"/>
              <w:adjustRightInd w:val="0"/>
              <w:jc w:val="both"/>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Sont applicables la loi sur </w:t>
            </w:r>
            <w:r>
              <w:rPr>
                <w:rFonts w:cstheme="minorHAnsi"/>
                <w:sz w:val="20"/>
                <w:szCs w:val="20"/>
                <w:lang w:eastAsia="fr-CH"/>
              </w:rPr>
              <w:t>l'accueil préscolaire</w:t>
            </w:r>
            <w:r w:rsidRPr="004A1FB4">
              <w:rPr>
                <w:rFonts w:cstheme="minorHAnsi"/>
                <w:sz w:val="20"/>
                <w:szCs w:val="20"/>
                <w:lang w:eastAsia="fr-CH"/>
              </w:rPr>
              <w:t xml:space="preserve">, du </w:t>
            </w:r>
            <w:r>
              <w:rPr>
                <w:rFonts w:cstheme="minorHAnsi"/>
                <w:sz w:val="20"/>
                <w:szCs w:val="20"/>
                <w:lang w:eastAsia="fr-CH"/>
              </w:rPr>
              <w:t>12 septembre 2019</w:t>
            </w:r>
            <w:r w:rsidRPr="004A1FB4">
              <w:rPr>
                <w:rFonts w:cstheme="minorHAnsi"/>
                <w:sz w:val="20"/>
                <w:szCs w:val="20"/>
                <w:lang w:eastAsia="fr-CH"/>
              </w:rPr>
              <w:t xml:space="preserve"> et le règlement d'application sur les structures d'accueil de la petite enfance et sur l'accueil familial de jour, du 21 décembre 2005.</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Pr="004A1FB4" w:rsidRDefault="00D26FF8" w:rsidP="00702E8D">
            <w:pPr>
              <w:rPr>
                <w:rFonts w:cstheme="minorHAnsi"/>
                <w:sz w:val="20"/>
                <w:szCs w:val="20"/>
              </w:rPr>
            </w:pPr>
          </w:p>
        </w:tc>
        <w:tc>
          <w:tcPr>
            <w:tcW w:w="1985" w:type="dxa"/>
          </w:tcPr>
          <w:p w:rsidR="00D26FF8" w:rsidRDefault="00D26FF8">
            <w:pPr>
              <w:rPr>
                <w:rFonts w:cstheme="minorHAnsi"/>
                <w:sz w:val="20"/>
                <w:szCs w:val="20"/>
              </w:rPr>
            </w:pPr>
          </w:p>
        </w:tc>
      </w:tr>
      <w:tr w:rsidR="00D26FF8" w:rsidRPr="004A1FB4" w:rsidTr="002A664A">
        <w:tc>
          <w:tcPr>
            <w:tcW w:w="6126" w:type="dxa"/>
          </w:tcPr>
          <w:p w:rsidR="00D26FF8" w:rsidRDefault="00D26FF8" w:rsidP="00A07E79">
            <w:pPr>
              <w:autoSpaceDE w:val="0"/>
              <w:autoSpaceDN w:val="0"/>
              <w:adjustRightInd w:val="0"/>
              <w:jc w:val="both"/>
              <w:rPr>
                <w:rFonts w:cstheme="minorHAnsi"/>
                <w:b/>
                <w:sz w:val="20"/>
                <w:szCs w:val="20"/>
                <w:lang w:eastAsia="fr-CH"/>
              </w:rPr>
            </w:pPr>
            <w:r w:rsidRPr="002A394A">
              <w:rPr>
                <w:rFonts w:cstheme="minorHAnsi"/>
                <w:b/>
                <w:sz w:val="20"/>
                <w:szCs w:val="20"/>
                <w:lang w:eastAsia="fr-CH"/>
              </w:rPr>
              <w:t xml:space="preserve">Art. </w:t>
            </w:r>
            <w:r>
              <w:rPr>
                <w:rFonts w:cstheme="minorHAnsi"/>
                <w:b/>
                <w:sz w:val="20"/>
                <w:szCs w:val="20"/>
                <w:lang w:eastAsia="fr-CH"/>
              </w:rPr>
              <w:t>73</w:t>
            </w:r>
            <w:r w:rsidRPr="002A394A">
              <w:rPr>
                <w:rFonts w:cstheme="minorHAnsi"/>
                <w:b/>
                <w:sz w:val="20"/>
                <w:szCs w:val="20"/>
                <w:lang w:eastAsia="fr-CH"/>
              </w:rPr>
              <w:t xml:space="preserve"> </w:t>
            </w:r>
            <w:r>
              <w:rPr>
                <w:rFonts w:cstheme="minorHAnsi"/>
                <w:b/>
                <w:sz w:val="20"/>
                <w:szCs w:val="20"/>
                <w:lang w:eastAsia="fr-CH"/>
              </w:rPr>
              <w:t xml:space="preserve">Situations d'accueil illégal </w:t>
            </w:r>
          </w:p>
          <w:p w:rsidR="00D26FF8" w:rsidRDefault="00D26FF8" w:rsidP="002A394A">
            <w:pPr>
              <w:autoSpaceDE w:val="0"/>
              <w:autoSpaceDN w:val="0"/>
              <w:adjustRightInd w:val="0"/>
              <w:jc w:val="both"/>
              <w:rPr>
                <w:rFonts w:cstheme="minorHAnsi"/>
                <w:sz w:val="20"/>
                <w:szCs w:val="20"/>
                <w:lang w:eastAsia="fr-CH"/>
              </w:rPr>
            </w:pPr>
            <w:r w:rsidRPr="002A394A">
              <w:rPr>
                <w:rFonts w:cstheme="minorHAnsi"/>
                <w:sz w:val="20"/>
                <w:szCs w:val="20"/>
                <w:vertAlign w:val="superscript"/>
                <w:lang w:eastAsia="fr-CH"/>
              </w:rPr>
              <w:t>1</w:t>
            </w:r>
            <w:r>
              <w:rPr>
                <w:rFonts w:cstheme="minorHAnsi"/>
                <w:sz w:val="20"/>
                <w:szCs w:val="20"/>
                <w:lang w:eastAsia="fr-CH"/>
              </w:rPr>
              <w:t xml:space="preserve"> </w:t>
            </w:r>
            <w:r w:rsidRPr="002A394A">
              <w:rPr>
                <w:rFonts w:cstheme="minorHAnsi"/>
                <w:sz w:val="20"/>
                <w:szCs w:val="20"/>
                <w:lang w:eastAsia="fr-CH"/>
              </w:rPr>
              <w:t xml:space="preserve">Quiconque a connaissance d'une situation d'accueil qui n'est pas conforme aux règles contenues dans le présent règlement doit en informer sans délai le SASAJ, respectivement le SASLP. </w:t>
            </w:r>
          </w:p>
          <w:p w:rsidR="00D26FF8" w:rsidRDefault="00D26FF8" w:rsidP="002A394A">
            <w:pPr>
              <w:autoSpaceDE w:val="0"/>
              <w:autoSpaceDN w:val="0"/>
              <w:adjustRightInd w:val="0"/>
              <w:jc w:val="both"/>
              <w:rPr>
                <w:rFonts w:cstheme="minorHAnsi"/>
                <w:sz w:val="20"/>
                <w:szCs w:val="20"/>
                <w:lang w:eastAsia="fr-CH"/>
              </w:rPr>
            </w:pPr>
            <w:r w:rsidRPr="002A394A">
              <w:rPr>
                <w:rFonts w:cstheme="minorHAnsi"/>
                <w:sz w:val="20"/>
                <w:szCs w:val="20"/>
                <w:vertAlign w:val="superscript"/>
                <w:lang w:eastAsia="fr-CH"/>
              </w:rPr>
              <w:t>2</w:t>
            </w:r>
            <w:r>
              <w:rPr>
                <w:rFonts w:cstheme="minorHAnsi"/>
                <w:sz w:val="20"/>
                <w:szCs w:val="20"/>
                <w:lang w:eastAsia="fr-CH"/>
              </w:rPr>
              <w:t xml:space="preserve"> Ces autorités n'agissent que sur dénonciation dûment motivée.</w:t>
            </w:r>
          </w:p>
          <w:p w:rsidR="00D26FF8" w:rsidRPr="002A394A" w:rsidRDefault="00D26FF8" w:rsidP="002A394A">
            <w:pPr>
              <w:autoSpaceDE w:val="0"/>
              <w:autoSpaceDN w:val="0"/>
              <w:adjustRightInd w:val="0"/>
              <w:jc w:val="both"/>
              <w:rPr>
                <w:rFonts w:cstheme="minorHAnsi"/>
                <w:sz w:val="20"/>
                <w:szCs w:val="20"/>
                <w:lang w:eastAsia="fr-CH"/>
              </w:rPr>
            </w:pPr>
          </w:p>
        </w:tc>
        <w:tc>
          <w:tcPr>
            <w:tcW w:w="2663" w:type="dxa"/>
          </w:tcPr>
          <w:p w:rsidR="00D26FF8" w:rsidRDefault="00D26FF8">
            <w:pPr>
              <w:rPr>
                <w:rFonts w:cstheme="minorHAnsi"/>
                <w:sz w:val="20"/>
                <w:szCs w:val="20"/>
              </w:rPr>
            </w:pPr>
          </w:p>
        </w:tc>
        <w:tc>
          <w:tcPr>
            <w:tcW w:w="1985" w:type="dxa"/>
          </w:tcPr>
          <w:p w:rsidR="00D26FF8" w:rsidRDefault="00D26FF8">
            <w:pPr>
              <w:rPr>
                <w:rFonts w:cstheme="minorHAnsi"/>
                <w:sz w:val="20"/>
                <w:szCs w:val="20"/>
              </w:rPr>
            </w:pPr>
          </w:p>
        </w:tc>
      </w:tr>
      <w:tr w:rsidR="00D26FF8" w:rsidRPr="004A1FB4" w:rsidTr="002A664A">
        <w:tc>
          <w:tcPr>
            <w:tcW w:w="6126" w:type="dxa"/>
          </w:tcPr>
          <w:p w:rsidR="00D26FF8" w:rsidRPr="00F424A5" w:rsidRDefault="00D26FF8" w:rsidP="00A07E79">
            <w:pPr>
              <w:autoSpaceDE w:val="0"/>
              <w:autoSpaceDN w:val="0"/>
              <w:adjustRightInd w:val="0"/>
              <w:jc w:val="both"/>
              <w:rPr>
                <w:rFonts w:cstheme="minorHAnsi"/>
                <w:b/>
                <w:sz w:val="20"/>
                <w:szCs w:val="20"/>
              </w:rPr>
            </w:pPr>
            <w:r w:rsidRPr="00F424A5">
              <w:rPr>
                <w:rFonts w:cstheme="minorHAnsi"/>
                <w:b/>
                <w:sz w:val="20"/>
                <w:szCs w:val="20"/>
              </w:rPr>
              <w:t xml:space="preserve">Section 5 Subventions aux institutions genevoises d'éducation et de pédagogie spécialisées </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C80ABD" w:rsidRDefault="00D26FF8" w:rsidP="00A07E79">
            <w:pPr>
              <w:autoSpaceDE w:val="0"/>
              <w:autoSpaceDN w:val="0"/>
              <w:adjustRightInd w:val="0"/>
              <w:jc w:val="both"/>
              <w:rPr>
                <w:rFonts w:cstheme="minorHAnsi"/>
                <w:b/>
                <w:sz w:val="20"/>
                <w:szCs w:val="20"/>
                <w:lang w:eastAsia="fr-CH"/>
              </w:rPr>
            </w:pPr>
            <w:r w:rsidRPr="0010305C">
              <w:rPr>
                <w:rFonts w:cstheme="minorHAnsi"/>
                <w:b/>
                <w:sz w:val="20"/>
                <w:szCs w:val="20"/>
                <w:lang w:eastAsia="fr-CH"/>
              </w:rPr>
              <w:t xml:space="preserve">Art. </w:t>
            </w:r>
            <w:r>
              <w:rPr>
                <w:rFonts w:cstheme="minorHAnsi"/>
                <w:b/>
                <w:sz w:val="20"/>
                <w:szCs w:val="20"/>
                <w:lang w:eastAsia="fr-CH"/>
              </w:rPr>
              <w:t>74</w:t>
            </w:r>
            <w:r w:rsidRPr="0010305C">
              <w:rPr>
                <w:rFonts w:cstheme="minorHAnsi"/>
                <w:b/>
                <w:sz w:val="20"/>
                <w:szCs w:val="20"/>
                <w:lang w:eastAsia="fr-CH"/>
              </w:rPr>
              <w:t xml:space="preserve"> Compétence</w:t>
            </w:r>
          </w:p>
          <w:p w:rsidR="00D26FF8" w:rsidRPr="0010305C" w:rsidRDefault="00D26FF8" w:rsidP="00A07E79">
            <w:pPr>
              <w:pStyle w:val="Default"/>
              <w:jc w:val="both"/>
              <w:rPr>
                <w:rFonts w:asciiTheme="minorHAnsi" w:hAnsiTheme="minorHAnsi" w:cstheme="minorHAnsi"/>
                <w:color w:val="auto"/>
                <w:sz w:val="20"/>
                <w:szCs w:val="20"/>
              </w:rPr>
            </w:pPr>
            <w:r w:rsidRPr="0010305C">
              <w:rPr>
                <w:rFonts w:asciiTheme="minorHAnsi" w:hAnsiTheme="minorHAnsi" w:cstheme="minorHAnsi"/>
                <w:color w:val="auto"/>
                <w:sz w:val="20"/>
                <w:szCs w:val="20"/>
                <w:vertAlign w:val="superscript"/>
              </w:rPr>
              <w:t>1</w:t>
            </w:r>
            <w:r w:rsidRPr="0010305C">
              <w:rPr>
                <w:rFonts w:asciiTheme="minorHAnsi" w:hAnsiTheme="minorHAnsi" w:cstheme="minorHAnsi"/>
                <w:color w:val="auto"/>
                <w:sz w:val="20"/>
                <w:szCs w:val="20"/>
              </w:rPr>
              <w:t xml:space="preserve"> Le SASLP est l'autorité compétente pour toute demande en lien avec les prestations délivrées par les institutions genevoises d’éducation spécialisée, ainsi que les organismes offrant des prestations temporaires avec ou sans hébergement telles que définies par l’article 38 de la loi, répondent aux besoins des mineurs par une activité socio-éducative. </w:t>
            </w:r>
          </w:p>
          <w:p w:rsidR="00D26FF8" w:rsidRPr="0010305C" w:rsidRDefault="00D26FF8" w:rsidP="00A07E79">
            <w:pPr>
              <w:pStyle w:val="Default"/>
              <w:jc w:val="both"/>
              <w:rPr>
                <w:rFonts w:asciiTheme="minorHAnsi" w:hAnsiTheme="minorHAnsi" w:cstheme="minorHAnsi"/>
                <w:color w:val="auto"/>
                <w:sz w:val="20"/>
                <w:szCs w:val="20"/>
              </w:rPr>
            </w:pPr>
            <w:r w:rsidRPr="0010305C">
              <w:rPr>
                <w:rFonts w:asciiTheme="minorHAnsi" w:hAnsiTheme="minorHAnsi" w:cstheme="minorHAnsi"/>
                <w:color w:val="auto"/>
                <w:sz w:val="20"/>
                <w:szCs w:val="20"/>
                <w:vertAlign w:val="superscript"/>
              </w:rPr>
              <w:t xml:space="preserve">2 </w:t>
            </w:r>
            <w:r w:rsidRPr="0010305C">
              <w:rPr>
                <w:rFonts w:asciiTheme="minorHAnsi" w:hAnsiTheme="minorHAnsi" w:cstheme="minorHAnsi"/>
                <w:color w:val="auto"/>
                <w:sz w:val="20"/>
                <w:szCs w:val="20"/>
              </w:rPr>
              <w:t>L'OMP est l'autorité compétente pour toute demande en lien avec les prestations délivrées par les institutions dont l’activité principale est scolaire, de type médico-thérapeutique pour des mineurs présentant un handicap physique ou mental.</w:t>
            </w:r>
          </w:p>
          <w:p w:rsidR="00D26FF8" w:rsidRPr="004A1FB4" w:rsidRDefault="00D26FF8" w:rsidP="00A07E79">
            <w:pPr>
              <w:pStyle w:val="Default"/>
              <w:jc w:val="both"/>
              <w:rPr>
                <w:rFonts w:asciiTheme="minorHAnsi" w:hAnsiTheme="minorHAnsi" w:cstheme="minorHAnsi"/>
                <w:color w:val="auto"/>
                <w:sz w:val="20"/>
                <w:szCs w:val="20"/>
              </w:rPr>
            </w:pPr>
            <w:r w:rsidRPr="0010305C">
              <w:rPr>
                <w:rFonts w:asciiTheme="minorHAnsi" w:hAnsiTheme="minorHAnsi" w:cstheme="minorHAnsi"/>
                <w:color w:val="auto"/>
                <w:sz w:val="20"/>
                <w:szCs w:val="20"/>
                <w:vertAlign w:val="superscript"/>
              </w:rPr>
              <w:t>3</w:t>
            </w:r>
            <w:r w:rsidRPr="0010305C">
              <w:rPr>
                <w:rFonts w:asciiTheme="minorHAnsi" w:hAnsiTheme="minorHAnsi" w:cstheme="minorHAnsi"/>
                <w:color w:val="auto"/>
                <w:sz w:val="20"/>
                <w:szCs w:val="20"/>
              </w:rPr>
              <w:t xml:space="preserve"> A ce titre, ils sont chargés d'analyser les besoins et d'examiner les impacts financiers de toute modification dans le fonctionnement de ces entités.</w:t>
            </w:r>
          </w:p>
          <w:p w:rsidR="00D26FF8" w:rsidRPr="00F424A5" w:rsidRDefault="00D26FF8" w:rsidP="00F424A5">
            <w:pPr>
              <w:pStyle w:val="Default"/>
              <w:jc w:val="both"/>
              <w:rPr>
                <w:rFonts w:asciiTheme="minorHAnsi" w:hAnsiTheme="minorHAnsi" w:cstheme="minorHAnsi"/>
                <w:sz w:val="20"/>
                <w:szCs w:val="20"/>
              </w:rPr>
            </w:pPr>
          </w:p>
        </w:tc>
        <w:tc>
          <w:tcPr>
            <w:tcW w:w="2663" w:type="dxa"/>
          </w:tcPr>
          <w:p w:rsidR="00D26FF8" w:rsidRPr="004A1FB4" w:rsidRDefault="00D26FF8" w:rsidP="00D911FA">
            <w:pPr>
              <w:rPr>
                <w:rFonts w:cstheme="minorHAnsi"/>
                <w:sz w:val="20"/>
                <w:szCs w:val="20"/>
              </w:rPr>
            </w:pPr>
          </w:p>
        </w:tc>
        <w:tc>
          <w:tcPr>
            <w:tcW w:w="1985" w:type="dxa"/>
          </w:tcPr>
          <w:p w:rsidR="00D26FF8" w:rsidRPr="004A1FB4" w:rsidRDefault="00D26FF8" w:rsidP="00D911FA">
            <w:pPr>
              <w:rPr>
                <w:rFonts w:cstheme="minorHAnsi"/>
                <w:sz w:val="20"/>
                <w:szCs w:val="20"/>
              </w:rPr>
            </w:pPr>
          </w:p>
        </w:tc>
      </w:tr>
      <w:tr w:rsidR="00D26FF8" w:rsidRPr="004A1FB4" w:rsidTr="002A664A">
        <w:tc>
          <w:tcPr>
            <w:tcW w:w="6126" w:type="dxa"/>
          </w:tcPr>
          <w:p w:rsidR="00D26FF8" w:rsidRPr="004A1FB4" w:rsidRDefault="00D26FF8" w:rsidP="00A07E79">
            <w:pPr>
              <w:jc w:val="both"/>
              <w:rPr>
                <w:rFonts w:cstheme="minorHAnsi"/>
                <w:b/>
                <w:sz w:val="20"/>
                <w:szCs w:val="20"/>
                <w:lang w:eastAsia="fr-CH"/>
              </w:rPr>
            </w:pPr>
            <w:r w:rsidRPr="004A1FB4">
              <w:rPr>
                <w:rFonts w:cstheme="minorHAnsi"/>
                <w:b/>
                <w:sz w:val="20"/>
                <w:szCs w:val="20"/>
                <w:lang w:eastAsia="fr-CH"/>
              </w:rPr>
              <w:t>Art.</w:t>
            </w:r>
            <w:r>
              <w:rPr>
                <w:rFonts w:cstheme="minorHAnsi"/>
                <w:b/>
                <w:sz w:val="20"/>
                <w:szCs w:val="20"/>
                <w:lang w:eastAsia="fr-CH"/>
              </w:rPr>
              <w:t xml:space="preserve">75 </w:t>
            </w:r>
            <w:r w:rsidRPr="004A1FB4">
              <w:rPr>
                <w:rFonts w:cstheme="minorHAnsi"/>
                <w:b/>
                <w:sz w:val="20"/>
                <w:szCs w:val="20"/>
                <w:lang w:eastAsia="fr-CH"/>
              </w:rPr>
              <w:t xml:space="preserve">Contrôle de gestion </w:t>
            </w:r>
          </w:p>
          <w:p w:rsidR="00D26FF8" w:rsidRPr="004A1FB4" w:rsidRDefault="00D26FF8" w:rsidP="00A07E79">
            <w:pPr>
              <w:rPr>
                <w:rFonts w:cstheme="minorHAnsi"/>
                <w:sz w:val="20"/>
                <w:szCs w:val="20"/>
                <w:lang w:eastAsia="fr-CH"/>
              </w:rPr>
            </w:pPr>
            <w:r w:rsidRPr="004A1FB4">
              <w:rPr>
                <w:rFonts w:cstheme="minorHAnsi"/>
                <w:sz w:val="20"/>
                <w:szCs w:val="20"/>
                <w:lang w:eastAsia="fr-CH"/>
              </w:rPr>
              <w:t xml:space="preserve">Le SASLP, </w:t>
            </w:r>
            <w:r w:rsidRPr="0010305C">
              <w:rPr>
                <w:rFonts w:cstheme="minorHAnsi"/>
                <w:sz w:val="20"/>
                <w:szCs w:val="20"/>
                <w:lang w:eastAsia="fr-CH"/>
              </w:rPr>
              <w:t>respectivement l'OMP, sont</w:t>
            </w:r>
            <w:r w:rsidRPr="004A1FB4">
              <w:rPr>
                <w:rFonts w:cstheme="minorHAnsi"/>
                <w:sz w:val="20"/>
                <w:szCs w:val="20"/>
                <w:lang w:eastAsia="fr-CH"/>
              </w:rPr>
              <w:t xml:space="preserve"> chargés du contrôle de la gestion financière des institutions qui sollicitent et obtiennent des subventions. </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A07E79">
            <w:pPr>
              <w:autoSpaceDE w:val="0"/>
              <w:autoSpaceDN w:val="0"/>
              <w:adjustRightInd w:val="0"/>
              <w:jc w:val="both"/>
              <w:rPr>
                <w:rFonts w:cstheme="minorHAnsi"/>
                <w:b/>
                <w:sz w:val="20"/>
                <w:szCs w:val="20"/>
              </w:rPr>
            </w:pPr>
            <w:r w:rsidRPr="004A1FB4">
              <w:rPr>
                <w:rFonts w:cstheme="minorHAnsi"/>
                <w:b/>
                <w:sz w:val="20"/>
                <w:szCs w:val="20"/>
              </w:rPr>
              <w:t xml:space="preserve">Art. </w:t>
            </w:r>
            <w:r>
              <w:rPr>
                <w:rFonts w:cstheme="minorHAnsi"/>
                <w:b/>
                <w:sz w:val="20"/>
                <w:szCs w:val="20"/>
              </w:rPr>
              <w:t xml:space="preserve">76 </w:t>
            </w:r>
            <w:r w:rsidRPr="004A1FB4">
              <w:rPr>
                <w:rFonts w:cstheme="minorHAnsi"/>
                <w:b/>
                <w:sz w:val="20"/>
                <w:szCs w:val="20"/>
              </w:rPr>
              <w:t xml:space="preserve">Office de liaison </w:t>
            </w:r>
          </w:p>
          <w:p w:rsidR="00D26FF8" w:rsidRPr="004A1FB4" w:rsidRDefault="00D26FF8" w:rsidP="00A07E79">
            <w:pPr>
              <w:autoSpaceDE w:val="0"/>
              <w:autoSpaceDN w:val="0"/>
              <w:adjustRightInd w:val="0"/>
              <w:jc w:val="both"/>
              <w:rPr>
                <w:rFonts w:cstheme="minorHAnsi"/>
                <w:sz w:val="20"/>
                <w:szCs w:val="20"/>
              </w:rPr>
            </w:pPr>
            <w:r w:rsidRPr="004A1FB4">
              <w:rPr>
                <w:rFonts w:cstheme="minorHAnsi"/>
                <w:sz w:val="20"/>
                <w:szCs w:val="20"/>
              </w:rPr>
              <w:t>L'office de l'enfance et de la jeunesse est l'autorité compétente pour assurer la liaison avec l'Office fédérale de la justice au sens de l'art</w:t>
            </w:r>
            <w:r>
              <w:rPr>
                <w:rFonts w:cstheme="minorHAnsi"/>
                <w:sz w:val="20"/>
                <w:szCs w:val="20"/>
              </w:rPr>
              <w:t>icle</w:t>
            </w:r>
            <w:r w:rsidRPr="004A1FB4">
              <w:rPr>
                <w:rFonts w:cstheme="minorHAnsi"/>
                <w:sz w:val="20"/>
                <w:szCs w:val="20"/>
              </w:rPr>
              <w:t xml:space="preserve"> 26 de l'ordonnance sur les prestations de la Confédération dans le domaine de l'exécution des peines et mesures, du 21 novembre 2007.</w:t>
            </w:r>
          </w:p>
          <w:p w:rsidR="00D26FF8" w:rsidRPr="004A1FB4" w:rsidRDefault="00D26FF8" w:rsidP="00A07E79">
            <w:pPr>
              <w:autoSpaceDE w:val="0"/>
              <w:autoSpaceDN w:val="0"/>
              <w:adjustRightInd w:val="0"/>
              <w:jc w:val="both"/>
              <w:rPr>
                <w:rFonts w:eastAsia="Times New Roman" w:cstheme="minorHAnsi"/>
                <w:b/>
                <w:sz w:val="20"/>
                <w:szCs w:val="20"/>
                <w:lang w:eastAsia="fr-CH"/>
              </w:rPr>
            </w:pPr>
            <w:r w:rsidRPr="004A1FB4">
              <w:rPr>
                <w:rFonts w:cstheme="minorHAnsi"/>
                <w:sz w:val="20"/>
                <w:szCs w:val="20"/>
              </w:rPr>
              <w:t>Il exécute les tâches de l’office de liaison au sens de l’article 11, alinéa 5 de l'ordonnance</w:t>
            </w:r>
            <w:r>
              <w:rPr>
                <w:rFonts w:cstheme="minorHAnsi"/>
                <w:sz w:val="20"/>
                <w:szCs w:val="20"/>
              </w:rPr>
              <w:t>.</w:t>
            </w: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C80ABD" w:rsidRDefault="00D26FF8" w:rsidP="00C80ABD">
            <w:pPr>
              <w:rPr>
                <w:rFonts w:cstheme="minorHAnsi"/>
                <w:b/>
                <w:sz w:val="20"/>
                <w:szCs w:val="20"/>
              </w:rPr>
            </w:pPr>
            <w:r w:rsidRPr="004A1FB4">
              <w:rPr>
                <w:rFonts w:cstheme="minorHAnsi"/>
                <w:b/>
                <w:sz w:val="20"/>
                <w:szCs w:val="20"/>
              </w:rPr>
              <w:t xml:space="preserve">Art. </w:t>
            </w:r>
            <w:r>
              <w:rPr>
                <w:rFonts w:cstheme="minorHAnsi"/>
                <w:b/>
                <w:sz w:val="20"/>
                <w:szCs w:val="20"/>
              </w:rPr>
              <w:t>77</w:t>
            </w:r>
            <w:r w:rsidRPr="004A1FB4">
              <w:rPr>
                <w:rFonts w:cstheme="minorHAnsi"/>
                <w:b/>
                <w:sz w:val="20"/>
                <w:szCs w:val="20"/>
              </w:rPr>
              <w:t xml:space="preserve"> Investissement </w:t>
            </w:r>
            <w:r w:rsidRPr="004A1FB4">
              <w:rPr>
                <w:rFonts w:cstheme="minorHAnsi"/>
                <w:b/>
                <w:sz w:val="20"/>
                <w:szCs w:val="20"/>
              </w:rPr>
              <w:br/>
            </w:r>
            <w:r w:rsidRPr="004A1FB4">
              <w:rPr>
                <w:rFonts w:cstheme="minorHAnsi"/>
                <w:sz w:val="20"/>
                <w:szCs w:val="20"/>
              </w:rPr>
              <w:t>On entend par investissement au sens de la loi, les dépenses touchant la construction, la rénovation, l'agrandissement, la transformation et l'achat de bâtiments.</w:t>
            </w:r>
            <w:r w:rsidRPr="004A1FB4">
              <w:rPr>
                <w:rFonts w:cstheme="minorHAnsi"/>
                <w:sz w:val="20"/>
                <w:szCs w:val="20"/>
              </w:rPr>
              <w:br/>
            </w: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Default="00D26FF8" w:rsidP="00C80ABD">
            <w:pPr>
              <w:rPr>
                <w:rFonts w:cstheme="minorHAnsi"/>
                <w:b/>
                <w:sz w:val="20"/>
                <w:szCs w:val="20"/>
              </w:rPr>
            </w:pPr>
            <w:r w:rsidRPr="004A1FB4">
              <w:rPr>
                <w:rFonts w:cstheme="minorHAnsi"/>
                <w:b/>
                <w:sz w:val="20"/>
                <w:szCs w:val="20"/>
              </w:rPr>
              <w:t xml:space="preserve">Art. </w:t>
            </w:r>
            <w:r>
              <w:rPr>
                <w:rFonts w:cstheme="minorHAnsi"/>
                <w:b/>
                <w:sz w:val="20"/>
                <w:szCs w:val="20"/>
              </w:rPr>
              <w:t>78 Financement</w:t>
            </w:r>
            <w:r w:rsidRPr="004A1FB4">
              <w:rPr>
                <w:rFonts w:cstheme="minorHAnsi"/>
                <w:b/>
                <w:sz w:val="20"/>
                <w:szCs w:val="20"/>
              </w:rPr>
              <w:t xml:space="preserve"> des investissements </w:t>
            </w:r>
          </w:p>
          <w:p w:rsidR="00D26FF8" w:rsidRPr="00C80ABD" w:rsidRDefault="00D26FF8" w:rsidP="00C80ABD">
            <w:pPr>
              <w:rPr>
                <w:rFonts w:cstheme="minorHAnsi"/>
                <w:b/>
                <w:sz w:val="20"/>
                <w:szCs w:val="20"/>
              </w:rPr>
            </w:pPr>
            <w:r w:rsidRPr="004A1FB4">
              <w:rPr>
                <w:rFonts w:cstheme="minorHAnsi"/>
                <w:sz w:val="20"/>
                <w:szCs w:val="20"/>
                <w:vertAlign w:val="superscript"/>
                <w:lang w:eastAsia="fr-CH"/>
              </w:rPr>
              <w:t>1</w:t>
            </w:r>
            <w:r w:rsidRPr="004A1FB4">
              <w:rPr>
                <w:rFonts w:cstheme="minorHAnsi"/>
                <w:sz w:val="20"/>
                <w:szCs w:val="20"/>
                <w:lang w:eastAsia="fr-CH"/>
              </w:rPr>
              <w:t xml:space="preserve">Le financement des investissements des </w:t>
            </w:r>
            <w:r w:rsidRPr="004A1FB4">
              <w:rPr>
                <w:rFonts w:cstheme="minorHAnsi"/>
                <w:sz w:val="20"/>
                <w:szCs w:val="20"/>
              </w:rPr>
              <w:t>institutions genevoises d'éducation et de pédagogie spécialisées s</w:t>
            </w:r>
            <w:r w:rsidRPr="004A1FB4">
              <w:rPr>
                <w:rFonts w:cstheme="minorHAnsi"/>
                <w:sz w:val="20"/>
                <w:szCs w:val="20"/>
                <w:lang w:eastAsia="fr-CH"/>
              </w:rPr>
              <w:t>e fondent sur différentes sources, selon l'ordre de priorité suivant :</w:t>
            </w:r>
          </w:p>
          <w:p w:rsidR="00D26FF8" w:rsidRPr="004A1FB4" w:rsidRDefault="00D26FF8" w:rsidP="00F424A5">
            <w:pPr>
              <w:numPr>
                <w:ilvl w:val="0"/>
                <w:numId w:val="42"/>
              </w:numPr>
              <w:spacing w:after="100" w:afterAutospacing="1"/>
              <w:rPr>
                <w:rFonts w:cstheme="minorHAnsi"/>
                <w:sz w:val="20"/>
                <w:szCs w:val="20"/>
                <w:lang w:eastAsia="fr-CH"/>
              </w:rPr>
            </w:pPr>
            <w:r w:rsidRPr="004A1FB4">
              <w:rPr>
                <w:rFonts w:cstheme="minorHAnsi"/>
                <w:sz w:val="20"/>
                <w:szCs w:val="20"/>
                <w:lang w:eastAsia="fr-CH"/>
              </w:rPr>
              <w:t>Les fonds propres de l'institution;</w:t>
            </w:r>
          </w:p>
          <w:p w:rsidR="00D26FF8" w:rsidRPr="004A1FB4" w:rsidRDefault="00D26FF8" w:rsidP="00F424A5">
            <w:pPr>
              <w:numPr>
                <w:ilvl w:val="0"/>
                <w:numId w:val="42"/>
              </w:numPr>
              <w:spacing w:before="100" w:beforeAutospacing="1" w:after="100" w:afterAutospacing="1"/>
              <w:rPr>
                <w:rFonts w:cstheme="minorHAnsi"/>
                <w:sz w:val="20"/>
                <w:szCs w:val="20"/>
                <w:lang w:eastAsia="fr-CH"/>
              </w:rPr>
            </w:pPr>
            <w:r w:rsidRPr="004A1FB4">
              <w:rPr>
                <w:rFonts w:cstheme="minorHAnsi"/>
                <w:sz w:val="20"/>
                <w:szCs w:val="20"/>
                <w:lang w:eastAsia="fr-CH"/>
              </w:rPr>
              <w:t>Les subventions fédérales à la construction et à la rénovation;</w:t>
            </w:r>
          </w:p>
          <w:p w:rsidR="00D26FF8" w:rsidRPr="004A1FB4" w:rsidRDefault="00D26FF8" w:rsidP="00F424A5">
            <w:pPr>
              <w:numPr>
                <w:ilvl w:val="0"/>
                <w:numId w:val="42"/>
              </w:numPr>
              <w:spacing w:before="100" w:beforeAutospacing="1" w:after="100" w:afterAutospacing="1"/>
              <w:rPr>
                <w:rFonts w:cstheme="minorHAnsi"/>
                <w:sz w:val="20"/>
                <w:szCs w:val="20"/>
                <w:lang w:eastAsia="fr-CH"/>
              </w:rPr>
            </w:pPr>
            <w:r w:rsidRPr="004A1FB4">
              <w:rPr>
                <w:rFonts w:cstheme="minorHAnsi"/>
                <w:sz w:val="20"/>
                <w:szCs w:val="20"/>
                <w:lang w:eastAsia="fr-CH"/>
              </w:rPr>
              <w:t>Les dons et les legs;</w:t>
            </w:r>
          </w:p>
          <w:p w:rsidR="00D26FF8" w:rsidRPr="004A1FB4" w:rsidRDefault="00D26FF8" w:rsidP="00F424A5">
            <w:pPr>
              <w:numPr>
                <w:ilvl w:val="0"/>
                <w:numId w:val="42"/>
              </w:numPr>
              <w:spacing w:before="100" w:beforeAutospacing="1" w:after="100" w:afterAutospacing="1"/>
              <w:rPr>
                <w:rFonts w:cstheme="minorHAnsi"/>
                <w:sz w:val="20"/>
                <w:szCs w:val="20"/>
                <w:lang w:eastAsia="fr-CH"/>
              </w:rPr>
            </w:pPr>
            <w:r w:rsidRPr="004A1FB4">
              <w:rPr>
                <w:rFonts w:cstheme="minorHAnsi"/>
                <w:sz w:val="20"/>
                <w:szCs w:val="20"/>
                <w:lang w:eastAsia="fr-CH"/>
              </w:rPr>
              <w:t>Le recours à l'emprunt;</w:t>
            </w:r>
          </w:p>
          <w:p w:rsidR="00D26FF8" w:rsidRPr="004A1FB4" w:rsidRDefault="00D26FF8" w:rsidP="00C80ABD">
            <w:pPr>
              <w:numPr>
                <w:ilvl w:val="0"/>
                <w:numId w:val="42"/>
              </w:numPr>
              <w:spacing w:before="100" w:beforeAutospacing="1"/>
              <w:rPr>
                <w:rFonts w:cstheme="minorHAnsi"/>
                <w:sz w:val="20"/>
                <w:szCs w:val="20"/>
                <w:lang w:eastAsia="fr-CH"/>
              </w:rPr>
            </w:pPr>
            <w:r w:rsidRPr="004A1FB4">
              <w:rPr>
                <w:rFonts w:cstheme="minorHAnsi"/>
                <w:sz w:val="20"/>
                <w:szCs w:val="20"/>
                <w:lang w:eastAsia="fr-CH"/>
              </w:rPr>
              <w:t>Les subventions cantonales d'investissements qui sont subsidiaires aux autres sources de financement.</w:t>
            </w:r>
          </w:p>
          <w:p w:rsidR="00D26FF8" w:rsidRPr="004A1FB4" w:rsidRDefault="00D26FF8" w:rsidP="00293FFF">
            <w:pPr>
              <w:rPr>
                <w:rFonts w:cstheme="minorHAnsi"/>
                <w:sz w:val="20"/>
                <w:szCs w:val="20"/>
                <w:lang w:eastAsia="fr-CH"/>
              </w:rPr>
            </w:pPr>
            <w:r w:rsidRPr="004A1FB4">
              <w:rPr>
                <w:rFonts w:cstheme="minorHAnsi"/>
                <w:sz w:val="20"/>
                <w:szCs w:val="20"/>
                <w:vertAlign w:val="superscript"/>
                <w:lang w:eastAsia="fr-CH"/>
              </w:rPr>
              <w:t xml:space="preserve">2 </w:t>
            </w:r>
            <w:r w:rsidRPr="004A1FB4">
              <w:rPr>
                <w:rFonts w:cstheme="minorHAnsi"/>
                <w:sz w:val="20"/>
                <w:szCs w:val="20"/>
                <w:lang w:eastAsia="fr-CH"/>
              </w:rPr>
              <w:t>Les institutions doivent être en mesure de fournir au département une planification des investissements sur 10 ans</w:t>
            </w:r>
            <w:r>
              <w:rPr>
                <w:rFonts w:cstheme="minorHAnsi"/>
                <w:sz w:val="20"/>
                <w:szCs w:val="20"/>
                <w:lang w:eastAsia="fr-CH"/>
              </w:rPr>
              <w:t>.</w:t>
            </w:r>
          </w:p>
          <w:p w:rsidR="00D26FF8" w:rsidRPr="004A1FB4" w:rsidRDefault="00D26FF8" w:rsidP="00C6608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F424A5" w:rsidRDefault="00D26FF8" w:rsidP="00F424A5">
            <w:pPr>
              <w:rPr>
                <w:rFonts w:cs="Arial"/>
                <w:b/>
                <w:sz w:val="20"/>
                <w:szCs w:val="20"/>
              </w:rPr>
            </w:pPr>
            <w:r w:rsidRPr="001054E6">
              <w:rPr>
                <w:rFonts w:cs="Arial"/>
                <w:b/>
                <w:sz w:val="20"/>
                <w:szCs w:val="20"/>
              </w:rPr>
              <w:t xml:space="preserve">Art. </w:t>
            </w:r>
            <w:r>
              <w:rPr>
                <w:rFonts w:cs="Arial"/>
                <w:b/>
                <w:sz w:val="20"/>
                <w:szCs w:val="20"/>
              </w:rPr>
              <w:t>79</w:t>
            </w:r>
            <w:r w:rsidRPr="001054E6">
              <w:rPr>
                <w:rFonts w:cs="Arial"/>
                <w:b/>
                <w:sz w:val="20"/>
                <w:szCs w:val="20"/>
              </w:rPr>
              <w:t xml:space="preserve">  Demande </w:t>
            </w:r>
          </w:p>
          <w:p w:rsidR="00D26FF8" w:rsidRPr="004A1FB4" w:rsidRDefault="00D26FF8" w:rsidP="005F41B1">
            <w:pPr>
              <w:jc w:val="both"/>
              <w:rPr>
                <w:rFonts w:cstheme="minorHAnsi"/>
                <w:sz w:val="20"/>
                <w:szCs w:val="20"/>
              </w:rPr>
            </w:pPr>
            <w:r w:rsidRPr="001054E6">
              <w:rPr>
                <w:rFonts w:cs="Arial"/>
                <w:sz w:val="20"/>
                <w:szCs w:val="20"/>
                <w:vertAlign w:val="superscript"/>
              </w:rPr>
              <w:t xml:space="preserve">1 </w:t>
            </w:r>
            <w:r w:rsidRPr="00E61A31">
              <w:rPr>
                <w:rFonts w:cs="Arial"/>
                <w:sz w:val="20"/>
                <w:szCs w:val="20"/>
              </w:rPr>
              <w:t>Les institutions qui désirent être subventionnées pour leur fonctionnement préparent une demande écrite</w:t>
            </w:r>
            <w:r>
              <w:rPr>
                <w:rFonts w:cs="Arial"/>
                <w:sz w:val="20"/>
                <w:szCs w:val="20"/>
              </w:rPr>
              <w:t xml:space="preserve"> </w:t>
            </w:r>
            <w:r w:rsidRPr="004A1FB4">
              <w:rPr>
                <w:rFonts w:cstheme="minorHAnsi"/>
                <w:sz w:val="20"/>
                <w:szCs w:val="20"/>
              </w:rPr>
              <w:t>accompa</w:t>
            </w:r>
            <w:r>
              <w:rPr>
                <w:rFonts w:cstheme="minorHAnsi"/>
                <w:sz w:val="20"/>
                <w:szCs w:val="20"/>
              </w:rPr>
              <w:t xml:space="preserve">gnée des pièces justificatives et l'adressent </w:t>
            </w:r>
            <w:r w:rsidRPr="004A1FB4">
              <w:rPr>
                <w:rFonts w:cstheme="minorHAnsi"/>
                <w:sz w:val="20"/>
                <w:szCs w:val="20"/>
              </w:rPr>
              <w:t xml:space="preserve">au SASLP, </w:t>
            </w:r>
            <w:r w:rsidRPr="0010305C">
              <w:rPr>
                <w:rFonts w:cstheme="minorHAnsi"/>
                <w:sz w:val="20"/>
                <w:szCs w:val="20"/>
              </w:rPr>
              <w:t>respectivement à l'OMP.</w:t>
            </w:r>
          </w:p>
          <w:p w:rsidR="00D26FF8" w:rsidRPr="004A1FB4" w:rsidRDefault="00D26FF8" w:rsidP="005F41B1">
            <w:pPr>
              <w:jc w:val="both"/>
              <w:rPr>
                <w:rFonts w:cstheme="minorHAnsi"/>
                <w:sz w:val="20"/>
                <w:szCs w:val="20"/>
              </w:rPr>
            </w:pPr>
            <w:r w:rsidRPr="004A1FB4">
              <w:rPr>
                <w:rFonts w:cstheme="minorHAnsi"/>
                <w:sz w:val="20"/>
                <w:szCs w:val="20"/>
                <w:vertAlign w:val="superscript"/>
              </w:rPr>
              <w:t>2</w:t>
            </w:r>
            <w:r w:rsidRPr="004A1FB4">
              <w:rPr>
                <w:rFonts w:cstheme="minorHAnsi"/>
                <w:sz w:val="20"/>
                <w:szCs w:val="20"/>
              </w:rPr>
              <w:t> Les directives d'exécution sont élaborées par le département.</w:t>
            </w:r>
          </w:p>
          <w:p w:rsidR="00D26FF8" w:rsidRPr="00F424A5" w:rsidRDefault="00D26FF8" w:rsidP="005F41B1">
            <w:pPr>
              <w:rPr>
                <w:rFonts w:cs="Arial"/>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A94696" w:rsidRDefault="00D26FF8" w:rsidP="00215423">
            <w:pPr>
              <w:jc w:val="both"/>
              <w:rPr>
                <w:rFonts w:cstheme="minorHAnsi"/>
                <w:b/>
                <w:sz w:val="20"/>
                <w:szCs w:val="20"/>
              </w:rPr>
            </w:pPr>
            <w:r w:rsidRPr="004A1FB4">
              <w:rPr>
                <w:rFonts w:cstheme="minorHAnsi"/>
                <w:b/>
                <w:sz w:val="20"/>
                <w:szCs w:val="20"/>
              </w:rPr>
              <w:t>Art.</w:t>
            </w:r>
            <w:r>
              <w:rPr>
                <w:rFonts w:cstheme="minorHAnsi"/>
                <w:b/>
                <w:sz w:val="20"/>
                <w:szCs w:val="20"/>
              </w:rPr>
              <w:t>80</w:t>
            </w:r>
            <w:r w:rsidRPr="004A1FB4">
              <w:rPr>
                <w:rFonts w:cstheme="minorHAnsi"/>
                <w:b/>
                <w:sz w:val="20"/>
                <w:szCs w:val="20"/>
              </w:rPr>
              <w:t xml:space="preserve"> Examen </w:t>
            </w:r>
          </w:p>
          <w:p w:rsidR="00D26FF8" w:rsidRPr="004A1FB4" w:rsidRDefault="00D26FF8" w:rsidP="00215423">
            <w:pPr>
              <w:jc w:val="both"/>
              <w:rPr>
                <w:rFonts w:cstheme="minorHAnsi"/>
                <w:sz w:val="20"/>
                <w:szCs w:val="20"/>
              </w:rPr>
            </w:pPr>
            <w:r w:rsidRPr="004A1FB4">
              <w:rPr>
                <w:rFonts w:cstheme="minorHAnsi"/>
                <w:sz w:val="20"/>
                <w:szCs w:val="20"/>
                <w:lang w:eastAsia="fr-CH"/>
              </w:rPr>
              <w:t xml:space="preserve">Le SASLP, </w:t>
            </w:r>
            <w:r w:rsidRPr="0010305C">
              <w:rPr>
                <w:rFonts w:cstheme="minorHAnsi"/>
                <w:sz w:val="20"/>
                <w:szCs w:val="20"/>
                <w:lang w:eastAsia="fr-CH"/>
              </w:rPr>
              <w:t>respectivement l'OMP</w:t>
            </w:r>
            <w:r w:rsidRPr="0010305C">
              <w:rPr>
                <w:rFonts w:cstheme="minorHAnsi"/>
                <w:sz w:val="20"/>
                <w:szCs w:val="20"/>
              </w:rPr>
              <w:t xml:space="preserve"> examine, sur</w:t>
            </w:r>
            <w:r w:rsidRPr="004A1FB4">
              <w:rPr>
                <w:rFonts w:cstheme="minorHAnsi"/>
                <w:sz w:val="20"/>
                <w:szCs w:val="20"/>
              </w:rPr>
              <w:t xml:space="preserve"> la base des informations fournies dans la demande, la pertinence du proje</w:t>
            </w:r>
            <w:r>
              <w:rPr>
                <w:rFonts w:cstheme="minorHAnsi"/>
                <w:sz w:val="20"/>
                <w:szCs w:val="20"/>
              </w:rPr>
              <w:t xml:space="preserve">t de fonctionnement, au regard des </w:t>
            </w:r>
            <w:r w:rsidRPr="004A1FB4">
              <w:rPr>
                <w:rFonts w:cstheme="minorHAnsi"/>
                <w:sz w:val="20"/>
                <w:szCs w:val="20"/>
              </w:rPr>
              <w:t xml:space="preserve">conditions et charges prévues à l'art X. </w:t>
            </w:r>
          </w:p>
          <w:p w:rsidR="00D26FF8" w:rsidRPr="004A1FB4" w:rsidRDefault="00D26FF8" w:rsidP="00215423">
            <w:pPr>
              <w:jc w:val="both"/>
              <w:rPr>
                <w:rFonts w:eastAsia="Times New Roman" w:cstheme="minorHAnsi"/>
                <w:b/>
                <w:sz w:val="20"/>
                <w:szCs w:val="20"/>
                <w:lang w:eastAsia="fr-CH"/>
              </w:rPr>
            </w:pPr>
          </w:p>
        </w:tc>
        <w:tc>
          <w:tcPr>
            <w:tcW w:w="2663" w:type="dxa"/>
          </w:tcPr>
          <w:p w:rsidR="00D26FF8" w:rsidRPr="004A1FB4" w:rsidRDefault="00D26FF8" w:rsidP="00215423">
            <w:pPr>
              <w:rPr>
                <w:rFonts w:cstheme="minorHAnsi"/>
                <w:sz w:val="20"/>
                <w:szCs w:val="20"/>
              </w:rPr>
            </w:pPr>
          </w:p>
        </w:tc>
        <w:tc>
          <w:tcPr>
            <w:tcW w:w="1985" w:type="dxa"/>
          </w:tcPr>
          <w:p w:rsidR="00D26FF8" w:rsidRPr="004A1FB4" w:rsidRDefault="00D26FF8" w:rsidP="00215423">
            <w:pPr>
              <w:rPr>
                <w:rFonts w:cstheme="minorHAnsi"/>
                <w:sz w:val="20"/>
                <w:szCs w:val="20"/>
              </w:rPr>
            </w:pPr>
          </w:p>
        </w:tc>
      </w:tr>
      <w:tr w:rsidR="00D26FF8" w:rsidRPr="004A1FB4" w:rsidTr="002A664A">
        <w:tc>
          <w:tcPr>
            <w:tcW w:w="6126" w:type="dxa"/>
          </w:tcPr>
          <w:p w:rsidR="00D26FF8" w:rsidRPr="004A1FB4" w:rsidRDefault="00D26FF8" w:rsidP="00C80ABD">
            <w:pPr>
              <w:rPr>
                <w:rFonts w:eastAsia="Times New Roman" w:cstheme="minorHAnsi"/>
                <w:b/>
                <w:sz w:val="20"/>
                <w:szCs w:val="20"/>
                <w:lang w:val="fr-FR" w:eastAsia="fr-CH"/>
              </w:rPr>
            </w:pPr>
            <w:r w:rsidRPr="004A1FB4">
              <w:rPr>
                <w:rFonts w:eastAsia="Times New Roman" w:cstheme="minorHAnsi"/>
                <w:b/>
                <w:sz w:val="20"/>
                <w:szCs w:val="20"/>
                <w:lang w:val="fr-FR" w:eastAsia="fr-CH"/>
              </w:rPr>
              <w:t xml:space="preserve">Art. </w:t>
            </w:r>
            <w:r>
              <w:rPr>
                <w:rFonts w:eastAsia="Times New Roman" w:cstheme="minorHAnsi"/>
                <w:b/>
                <w:sz w:val="20"/>
                <w:szCs w:val="20"/>
                <w:lang w:val="fr-FR" w:eastAsia="fr-CH"/>
              </w:rPr>
              <w:t>81 </w:t>
            </w:r>
            <w:r w:rsidRPr="004A1FB4">
              <w:rPr>
                <w:rFonts w:eastAsia="Times New Roman" w:cstheme="minorHAnsi"/>
                <w:b/>
                <w:sz w:val="20"/>
                <w:szCs w:val="20"/>
                <w:lang w:val="fr-FR" w:eastAsia="fr-CH"/>
              </w:rPr>
              <w:t>Examen et décision</w:t>
            </w:r>
          </w:p>
          <w:p w:rsidR="00D26FF8" w:rsidRPr="004A1FB4" w:rsidRDefault="00D26FF8" w:rsidP="00C80ABD">
            <w:pPr>
              <w:rPr>
                <w:rFonts w:cstheme="minorHAnsi"/>
                <w:sz w:val="20"/>
                <w:szCs w:val="20"/>
                <w:lang w:eastAsia="fr-CH"/>
              </w:rPr>
            </w:pPr>
            <w:r w:rsidRPr="004A1FB4">
              <w:rPr>
                <w:rFonts w:cstheme="minorHAnsi"/>
                <w:sz w:val="20"/>
                <w:szCs w:val="20"/>
                <w:vertAlign w:val="superscript"/>
                <w:lang w:eastAsia="fr-CH"/>
              </w:rPr>
              <w:t xml:space="preserve">1 </w:t>
            </w:r>
            <w:r w:rsidRPr="004A1FB4">
              <w:rPr>
                <w:rFonts w:cstheme="minorHAnsi"/>
                <w:sz w:val="20"/>
                <w:szCs w:val="20"/>
                <w:lang w:eastAsia="fr-CH"/>
              </w:rPr>
              <w:t>La demande est examinée conjointement par le SASLP et l'office cantonal des bâtiments (ci-après: OCBA) et en collaboration avec l'office fédéral de la justice (ci-après : OFJ).</w:t>
            </w:r>
          </w:p>
          <w:p w:rsidR="00D26FF8" w:rsidRPr="004A1FB4" w:rsidRDefault="00D26FF8" w:rsidP="00C80ABD">
            <w:pPr>
              <w:rPr>
                <w:rFonts w:cstheme="minorHAnsi"/>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Le coût pris en compte est déterminé sur la base des standards fixés par l'OFJ et pour autant qu'un montant soit prévu au plan décennal des investissements.</w:t>
            </w:r>
          </w:p>
          <w:p w:rsidR="00D26FF8" w:rsidRPr="004A1FB4" w:rsidRDefault="00D26FF8" w:rsidP="00C80ABD">
            <w:pPr>
              <w:rPr>
                <w:rFonts w:cstheme="minorHAnsi"/>
                <w:sz w:val="20"/>
                <w:szCs w:val="20"/>
                <w:lang w:eastAsia="fr-CH"/>
              </w:rPr>
            </w:pPr>
            <w:r w:rsidRPr="004A1FB4">
              <w:rPr>
                <w:rFonts w:cstheme="minorHAnsi"/>
                <w:sz w:val="20"/>
                <w:szCs w:val="20"/>
                <w:vertAlign w:val="superscript"/>
                <w:lang w:eastAsia="fr-CH"/>
              </w:rPr>
              <w:t>3</w:t>
            </w:r>
            <w:r w:rsidRPr="004A1FB4">
              <w:rPr>
                <w:rFonts w:cstheme="minorHAnsi"/>
                <w:sz w:val="20"/>
                <w:szCs w:val="20"/>
                <w:lang w:eastAsia="fr-CH"/>
              </w:rPr>
              <w:t xml:space="preserve"> Sur la base d'un rapport conjoint du SASLP et de l'OCBA, le Conseil d'Etat peut proposer au Grand Conseil d'accorder par une loi, une subvention d'investissement.</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vertAlign w:val="superscript"/>
                <w:lang w:eastAsia="fr-CH"/>
              </w:rPr>
              <w:t xml:space="preserve">4 </w:t>
            </w:r>
            <w:r w:rsidRPr="004A1FB4">
              <w:rPr>
                <w:rFonts w:eastAsia="Times New Roman" w:cstheme="minorHAnsi"/>
                <w:sz w:val="20"/>
                <w:szCs w:val="20"/>
                <w:lang w:val="fr-FR" w:eastAsia="fr-CH"/>
              </w:rPr>
              <w:t>Le montant de la subvention est déterminé sur la base des éléments suivants :</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a)  le budget;</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b)  les comptes révisés;</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c)  le rapport d'activité;</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d)  le projet institutionnel;</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e)  le nombre de places d'accueil;</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f)   le taux d'occupation;</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g)  les prestations d'encadrement et d'accompagnement fournies aux personnes accueillies;</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h)  les prix d'accueil ou de pension facturés aux personnes accueillies et agréés par le département;</w:t>
            </w:r>
          </w:p>
          <w:p w:rsidR="00D26FF8" w:rsidRPr="004A1FB4"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i)   les recettes propres de l'établissement, provenant notamment des ventes de produits fabriqués dans les ateliers ou des prestations effectuées pour des tiers.</w:t>
            </w:r>
          </w:p>
          <w:p w:rsidR="00D26FF8" w:rsidRPr="00A94696" w:rsidRDefault="00D26FF8" w:rsidP="00C80ABD">
            <w:pPr>
              <w:rPr>
                <w:rFonts w:eastAsia="Times New Roman" w:cstheme="minorHAnsi"/>
                <w:sz w:val="20"/>
                <w:szCs w:val="20"/>
                <w:lang w:val="fr-FR" w:eastAsia="fr-CH"/>
              </w:rPr>
            </w:pPr>
            <w:r w:rsidRPr="004A1FB4">
              <w:rPr>
                <w:rFonts w:eastAsia="Times New Roman" w:cstheme="minorHAnsi"/>
                <w:sz w:val="20"/>
                <w:szCs w:val="20"/>
                <w:vertAlign w:val="superscript"/>
                <w:lang w:val="fr-FR" w:eastAsia="fr-CH"/>
              </w:rPr>
              <w:t>2</w:t>
            </w:r>
            <w:r w:rsidRPr="004A1FB4">
              <w:rPr>
                <w:rFonts w:eastAsia="Times New Roman" w:cstheme="minorHAnsi"/>
                <w:sz w:val="20"/>
                <w:szCs w:val="20"/>
                <w:lang w:val="fr-FR" w:eastAsia="fr-CH"/>
              </w:rPr>
              <w:t> Inscrite au projet de budget de l'Etat, la subvention d'exploitation est soumise pour approbation par le Conseil d'Etat au Grand Conseil.</w:t>
            </w: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C80ABD">
            <w:pPr>
              <w:rPr>
                <w:rFonts w:eastAsia="Times New Roman" w:cstheme="minorHAnsi"/>
                <w:b/>
                <w:sz w:val="20"/>
                <w:szCs w:val="20"/>
                <w:lang w:eastAsia="fr-CH"/>
              </w:rPr>
            </w:pPr>
            <w:r>
              <w:rPr>
                <w:rFonts w:eastAsia="Times New Roman" w:cstheme="minorHAnsi"/>
                <w:b/>
                <w:sz w:val="20"/>
                <w:szCs w:val="20"/>
                <w:lang w:val="fr-FR" w:eastAsia="fr-CH"/>
              </w:rPr>
              <w:t>Art. 82</w:t>
            </w:r>
            <w:r w:rsidRPr="004A1FB4">
              <w:rPr>
                <w:rFonts w:eastAsia="Times New Roman" w:cstheme="minorHAnsi"/>
                <w:b/>
                <w:sz w:val="20"/>
                <w:szCs w:val="20"/>
                <w:lang w:val="fr-FR" w:eastAsia="fr-CH"/>
              </w:rPr>
              <w:t xml:space="preserve">    Versement </w:t>
            </w:r>
          </w:p>
          <w:p w:rsidR="00D26FF8" w:rsidRPr="00994889" w:rsidRDefault="00D26FF8" w:rsidP="00C80ABD">
            <w:pPr>
              <w:rPr>
                <w:rFonts w:eastAsia="Times New Roman" w:cstheme="minorHAnsi"/>
                <w:sz w:val="20"/>
                <w:szCs w:val="20"/>
                <w:lang w:eastAsia="fr-CH"/>
              </w:rPr>
            </w:pPr>
            <w:r w:rsidRPr="004A1FB4">
              <w:rPr>
                <w:rFonts w:eastAsia="Times New Roman" w:cstheme="minorHAnsi"/>
                <w:sz w:val="20"/>
                <w:szCs w:val="20"/>
                <w:lang w:val="fr-FR" w:eastAsia="fr-CH"/>
              </w:rPr>
              <w:t>Les modalités de versement sont définies dans les directives d'exécution élaborées par le département.</w:t>
            </w: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C80ABD">
            <w:pPr>
              <w:rPr>
                <w:rFonts w:cstheme="minorHAnsi"/>
                <w:sz w:val="20"/>
                <w:szCs w:val="20"/>
                <w:lang w:eastAsia="fr-CH"/>
              </w:rPr>
            </w:pPr>
            <w:r w:rsidRPr="004A1FB4">
              <w:rPr>
                <w:rFonts w:cstheme="minorHAnsi"/>
                <w:b/>
                <w:sz w:val="20"/>
                <w:szCs w:val="20"/>
                <w:lang w:eastAsia="fr-CH"/>
              </w:rPr>
              <w:t>Section 6 Réduction ou restitution des subventions</w:t>
            </w:r>
            <w:r w:rsidRPr="004A1FB4">
              <w:rPr>
                <w:rFonts w:cstheme="minorHAnsi"/>
                <w:sz w:val="20"/>
                <w:szCs w:val="20"/>
                <w:lang w:eastAsia="fr-CH"/>
              </w:rPr>
              <w:t xml:space="preserve"> </w:t>
            </w:r>
            <w:r w:rsidRPr="004A1FB4">
              <w:rPr>
                <w:rFonts w:cstheme="minorHAnsi"/>
                <w:sz w:val="20"/>
                <w:szCs w:val="20"/>
                <w:lang w:eastAsia="fr-CH"/>
              </w:rPr>
              <w:br/>
            </w:r>
            <w:r w:rsidRPr="004A1FB4">
              <w:rPr>
                <w:rFonts w:cstheme="minorHAnsi"/>
                <w:sz w:val="20"/>
                <w:szCs w:val="20"/>
                <w:lang w:eastAsia="fr-CH"/>
              </w:rPr>
              <w:br/>
            </w:r>
            <w:r w:rsidRPr="004A1FB4">
              <w:rPr>
                <w:rFonts w:cstheme="minorHAnsi"/>
                <w:b/>
                <w:sz w:val="20"/>
                <w:szCs w:val="20"/>
                <w:lang w:eastAsia="fr-CH"/>
              </w:rPr>
              <w:t xml:space="preserve">Art. </w:t>
            </w:r>
            <w:r>
              <w:rPr>
                <w:rFonts w:cstheme="minorHAnsi"/>
                <w:b/>
                <w:sz w:val="20"/>
                <w:szCs w:val="20"/>
                <w:lang w:eastAsia="fr-CH"/>
              </w:rPr>
              <w:t xml:space="preserve">83 </w:t>
            </w:r>
            <w:r w:rsidRPr="004A1FB4">
              <w:rPr>
                <w:rFonts w:cstheme="minorHAnsi"/>
                <w:b/>
                <w:sz w:val="20"/>
                <w:szCs w:val="20"/>
                <w:lang w:eastAsia="fr-CH"/>
              </w:rPr>
              <w:t>Réduction d’une subvention</w:t>
            </w:r>
            <w:r w:rsidRPr="004A1FB4">
              <w:rPr>
                <w:rFonts w:cstheme="minorHAnsi"/>
                <w:sz w:val="20"/>
                <w:szCs w:val="20"/>
                <w:lang w:eastAsia="fr-CH"/>
              </w:rPr>
              <w:t xml:space="preserve"> </w:t>
            </w:r>
            <w:r w:rsidRPr="004A1FB4">
              <w:rPr>
                <w:rFonts w:cstheme="minorHAnsi"/>
                <w:sz w:val="20"/>
                <w:szCs w:val="20"/>
                <w:lang w:eastAsia="fr-CH"/>
              </w:rPr>
              <w:br/>
            </w:r>
            <w:r w:rsidRPr="004A1FB4">
              <w:rPr>
                <w:rFonts w:cstheme="minorHAnsi"/>
                <w:sz w:val="20"/>
                <w:szCs w:val="20"/>
                <w:vertAlign w:val="superscript"/>
                <w:lang w:eastAsia="fr-CH"/>
              </w:rPr>
              <w:t>1</w:t>
            </w:r>
            <w:r w:rsidRPr="004A1FB4">
              <w:rPr>
                <w:rFonts w:cstheme="minorHAnsi"/>
                <w:sz w:val="20"/>
                <w:szCs w:val="20"/>
                <w:lang w:eastAsia="fr-CH"/>
              </w:rPr>
              <w:t> Lorsque l’objectif visé par l’octroi d’une subvention est modifié, le département  peut demander la rétrocession de tout ou partie de la subvention versée.</w:t>
            </w:r>
            <w:r w:rsidRPr="004A1FB4">
              <w:rPr>
                <w:rFonts w:cstheme="minorHAnsi"/>
                <w:sz w:val="20"/>
                <w:szCs w:val="20"/>
                <w:lang w:eastAsia="fr-CH"/>
              </w:rPr>
              <w:br/>
            </w:r>
            <w:r w:rsidRPr="004A1FB4">
              <w:rPr>
                <w:rFonts w:cstheme="minorHAnsi"/>
                <w:sz w:val="20"/>
                <w:szCs w:val="20"/>
                <w:vertAlign w:val="superscript"/>
                <w:lang w:eastAsia="fr-CH"/>
              </w:rPr>
              <w:t>2</w:t>
            </w:r>
            <w:r w:rsidRPr="004A1FB4">
              <w:rPr>
                <w:rFonts w:cstheme="minorHAnsi"/>
                <w:sz w:val="20"/>
                <w:szCs w:val="20"/>
                <w:lang w:eastAsia="fr-CH"/>
              </w:rPr>
              <w:t xml:space="preserve"> En outre, la subvention prévue doit être réduite, notamment lorsqu’une institution : </w:t>
            </w:r>
          </w:p>
          <w:p w:rsidR="00D26FF8" w:rsidRPr="004A1FB4" w:rsidRDefault="00D26FF8" w:rsidP="00C80ABD">
            <w:pPr>
              <w:rPr>
                <w:rFonts w:cstheme="minorHAnsi"/>
                <w:sz w:val="20"/>
                <w:szCs w:val="20"/>
                <w:lang w:eastAsia="fr-CH"/>
              </w:rPr>
            </w:pPr>
            <w:r w:rsidRPr="004A1FB4">
              <w:rPr>
                <w:rFonts w:cstheme="minorHAnsi"/>
                <w:sz w:val="20"/>
                <w:szCs w:val="20"/>
                <w:lang w:eastAsia="fr-CH"/>
              </w:rPr>
              <w:t xml:space="preserve">a) ne respecte pas ses engagements; </w:t>
            </w:r>
          </w:p>
          <w:p w:rsidR="00D26FF8" w:rsidRPr="004A1FB4" w:rsidRDefault="00D26FF8" w:rsidP="00C80ABD">
            <w:pPr>
              <w:rPr>
                <w:rFonts w:cstheme="minorHAnsi"/>
                <w:sz w:val="20"/>
                <w:szCs w:val="20"/>
                <w:lang w:eastAsia="fr-CH"/>
              </w:rPr>
            </w:pPr>
            <w:r w:rsidRPr="004A1FB4">
              <w:rPr>
                <w:rFonts w:cstheme="minorHAnsi"/>
                <w:sz w:val="20"/>
                <w:szCs w:val="20"/>
                <w:lang w:eastAsia="fr-CH"/>
              </w:rPr>
              <w:t xml:space="preserve">b) cesse de remplir les charges fixées et ne se conforme pas aux conditions mises à l’octroi des subventions ; </w:t>
            </w:r>
          </w:p>
          <w:p w:rsidR="00D26FF8" w:rsidRPr="004A1FB4" w:rsidRDefault="00D26FF8" w:rsidP="00C80ABD">
            <w:pPr>
              <w:rPr>
                <w:rFonts w:cstheme="minorHAnsi"/>
                <w:sz w:val="20"/>
                <w:szCs w:val="20"/>
                <w:lang w:eastAsia="fr-CH"/>
              </w:rPr>
            </w:pPr>
            <w:r w:rsidRPr="004A1FB4">
              <w:rPr>
                <w:rFonts w:cstheme="minorHAnsi"/>
                <w:sz w:val="20"/>
                <w:szCs w:val="20"/>
                <w:lang w:eastAsia="fr-CH"/>
              </w:rPr>
              <w:t xml:space="preserve">c) s’est vu attribuer une subvention dont le montant excède ses besoins; </w:t>
            </w:r>
          </w:p>
          <w:p w:rsidR="00D26FF8" w:rsidRPr="004A1FB4" w:rsidRDefault="00D26FF8" w:rsidP="00C80ABD">
            <w:pPr>
              <w:rPr>
                <w:rFonts w:cstheme="minorHAnsi"/>
                <w:sz w:val="20"/>
                <w:szCs w:val="20"/>
                <w:lang w:eastAsia="fr-CH"/>
              </w:rPr>
            </w:pPr>
            <w:r w:rsidRPr="004A1FB4">
              <w:rPr>
                <w:rFonts w:cstheme="minorHAnsi"/>
                <w:sz w:val="20"/>
                <w:szCs w:val="20"/>
                <w:lang w:eastAsia="fr-CH"/>
              </w:rPr>
              <w:t xml:space="preserve">d) ferme ou diminue son activité en cours d’exercice; </w:t>
            </w:r>
          </w:p>
          <w:p w:rsidR="00D26FF8" w:rsidRPr="004A1FB4" w:rsidRDefault="00D26FF8" w:rsidP="00C80ABD">
            <w:pPr>
              <w:rPr>
                <w:rFonts w:cstheme="minorHAnsi"/>
                <w:sz w:val="20"/>
                <w:szCs w:val="20"/>
                <w:lang w:eastAsia="fr-CH"/>
              </w:rPr>
            </w:pPr>
            <w:r w:rsidRPr="004A1FB4">
              <w:rPr>
                <w:rFonts w:cstheme="minorHAnsi"/>
                <w:sz w:val="20"/>
                <w:szCs w:val="20"/>
                <w:lang w:eastAsia="fr-CH"/>
              </w:rPr>
              <w:t xml:space="preserve">e) détourne l’aide financière de l’Etat du but qui lui est assigné. </w:t>
            </w:r>
          </w:p>
          <w:p w:rsidR="00D26FF8" w:rsidRPr="004A1FB4" w:rsidRDefault="00D26FF8" w:rsidP="00C80ABD">
            <w:pPr>
              <w:autoSpaceDE w:val="0"/>
              <w:autoSpaceDN w:val="0"/>
              <w:adjustRightInd w:val="0"/>
              <w:jc w:val="both"/>
              <w:rPr>
                <w:rFonts w:eastAsia="Times New Roman" w:cstheme="minorHAnsi"/>
                <w:b/>
                <w:sz w:val="20"/>
                <w:szCs w:val="20"/>
                <w:lang w:eastAsia="fr-CH"/>
              </w:rPr>
            </w:pPr>
            <w:r w:rsidRPr="004A1FB4">
              <w:rPr>
                <w:rFonts w:cstheme="minorHAnsi"/>
                <w:sz w:val="20"/>
                <w:szCs w:val="20"/>
                <w:vertAlign w:val="superscript"/>
                <w:lang w:eastAsia="fr-CH"/>
              </w:rPr>
              <w:t>3</w:t>
            </w:r>
            <w:r w:rsidRPr="004A1FB4">
              <w:rPr>
                <w:rFonts w:cstheme="minorHAnsi"/>
                <w:sz w:val="20"/>
                <w:szCs w:val="20"/>
                <w:lang w:eastAsia="fr-CH"/>
              </w:rPr>
              <w:t xml:space="preserve"> Dans la mesure où la subvention a été versée, sa restitution partielle ou totale doit, en règle générale, être exigée pour les mêmes motifs; elle peut s’opérer par compensation avec la subvention de l’année suivante. </w:t>
            </w:r>
            <w:r w:rsidRPr="004A1FB4">
              <w:rPr>
                <w:rFonts w:cstheme="minorHAnsi"/>
                <w:sz w:val="20"/>
                <w:szCs w:val="20"/>
                <w:lang w:eastAsia="fr-CH"/>
              </w:rPr>
              <w:br/>
            </w: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C80ABD">
            <w:pPr>
              <w:rPr>
                <w:rFonts w:cstheme="minorHAnsi"/>
                <w:sz w:val="20"/>
                <w:szCs w:val="20"/>
                <w:lang w:eastAsia="fr-CH"/>
              </w:rPr>
            </w:pPr>
            <w:r w:rsidRPr="004A1FB4">
              <w:rPr>
                <w:rFonts w:cstheme="minorHAnsi"/>
                <w:b/>
                <w:sz w:val="20"/>
                <w:szCs w:val="20"/>
                <w:lang w:eastAsia="fr-CH"/>
              </w:rPr>
              <w:t xml:space="preserve">Art. </w:t>
            </w:r>
            <w:r>
              <w:rPr>
                <w:rFonts w:cstheme="minorHAnsi"/>
                <w:b/>
                <w:sz w:val="20"/>
                <w:szCs w:val="20"/>
                <w:lang w:eastAsia="fr-CH"/>
              </w:rPr>
              <w:t>84</w:t>
            </w:r>
            <w:r w:rsidRPr="004A1FB4">
              <w:rPr>
                <w:rFonts w:cstheme="minorHAnsi"/>
                <w:b/>
                <w:sz w:val="20"/>
                <w:szCs w:val="20"/>
                <w:lang w:eastAsia="fr-CH"/>
              </w:rPr>
              <w:t> Révocation d’une décision d’octroi d’une subvention</w:t>
            </w:r>
            <w:r w:rsidRPr="004A1FB4">
              <w:rPr>
                <w:rFonts w:cstheme="minorHAnsi"/>
                <w:sz w:val="20"/>
                <w:szCs w:val="20"/>
                <w:lang w:eastAsia="fr-CH"/>
              </w:rPr>
              <w:t xml:space="preserve"> </w:t>
            </w:r>
            <w:r w:rsidRPr="004A1FB4">
              <w:rPr>
                <w:rFonts w:cstheme="minorHAnsi"/>
                <w:sz w:val="20"/>
                <w:szCs w:val="20"/>
                <w:lang w:eastAsia="fr-CH"/>
              </w:rPr>
              <w:br/>
            </w:r>
            <w:r w:rsidRPr="004A1FB4">
              <w:rPr>
                <w:rFonts w:cstheme="minorHAnsi"/>
                <w:sz w:val="20"/>
                <w:szCs w:val="20"/>
                <w:vertAlign w:val="superscript"/>
                <w:lang w:eastAsia="fr-CH"/>
              </w:rPr>
              <w:t>1</w:t>
            </w:r>
            <w:r w:rsidRPr="004A1FB4">
              <w:rPr>
                <w:rFonts w:cstheme="minorHAnsi"/>
                <w:sz w:val="20"/>
                <w:szCs w:val="20"/>
                <w:lang w:eastAsia="fr-CH"/>
              </w:rPr>
              <w:t xml:space="preserve"> La décision d’octroi d’une subvention est révoquée lorsque l’aide financière a été accordée : </w:t>
            </w:r>
          </w:p>
          <w:p w:rsidR="00D26FF8" w:rsidRPr="004A1FB4" w:rsidRDefault="00D26FF8" w:rsidP="00C80ABD">
            <w:pPr>
              <w:rPr>
                <w:rFonts w:cstheme="minorHAnsi"/>
                <w:sz w:val="20"/>
                <w:szCs w:val="20"/>
                <w:lang w:eastAsia="fr-CH"/>
              </w:rPr>
            </w:pPr>
            <w:r w:rsidRPr="004A1FB4">
              <w:rPr>
                <w:rFonts w:cstheme="minorHAnsi"/>
                <w:sz w:val="20"/>
                <w:szCs w:val="20"/>
                <w:lang w:eastAsia="fr-CH"/>
              </w:rPr>
              <w:t xml:space="preserve">a) en violation du droit; </w:t>
            </w:r>
          </w:p>
          <w:p w:rsidR="00D26FF8" w:rsidRPr="004A1FB4" w:rsidRDefault="00D26FF8" w:rsidP="00C80ABD">
            <w:pPr>
              <w:rPr>
                <w:rFonts w:cstheme="minorHAnsi"/>
                <w:sz w:val="20"/>
                <w:szCs w:val="20"/>
                <w:lang w:eastAsia="fr-CH"/>
              </w:rPr>
            </w:pPr>
            <w:r w:rsidRPr="004A1FB4">
              <w:rPr>
                <w:rFonts w:cstheme="minorHAnsi"/>
                <w:sz w:val="20"/>
                <w:szCs w:val="20"/>
                <w:lang w:eastAsia="fr-CH"/>
              </w:rPr>
              <w:t xml:space="preserve">b) sur la base de renseignements inexacts ou incomplets. </w:t>
            </w:r>
          </w:p>
          <w:p w:rsidR="00D26FF8" w:rsidRPr="004A1FB4" w:rsidRDefault="00D26FF8" w:rsidP="00C80ABD">
            <w:pPr>
              <w:rPr>
                <w:rFonts w:eastAsia="Times New Roman" w:cstheme="minorHAnsi"/>
                <w:b/>
                <w:sz w:val="20"/>
                <w:szCs w:val="20"/>
                <w:lang w:eastAsia="fr-CH"/>
              </w:rPr>
            </w:pPr>
            <w:r w:rsidRPr="004A1FB4">
              <w:rPr>
                <w:rFonts w:cstheme="minorHAnsi"/>
                <w:sz w:val="20"/>
                <w:szCs w:val="20"/>
                <w:vertAlign w:val="superscript"/>
                <w:lang w:eastAsia="fr-CH"/>
              </w:rPr>
              <w:t>2</w:t>
            </w:r>
            <w:r w:rsidRPr="004A1FB4">
              <w:rPr>
                <w:rFonts w:cstheme="minorHAnsi"/>
                <w:sz w:val="20"/>
                <w:szCs w:val="20"/>
                <w:lang w:eastAsia="fr-CH"/>
              </w:rPr>
              <w:t xml:space="preserve"> Dans la mesure où la subvention a été versée, sa restitution partielle ou totale doit, en règle générale, être exigée. </w:t>
            </w:r>
            <w:r w:rsidRPr="004A1FB4">
              <w:rPr>
                <w:rFonts w:cstheme="minorHAnsi"/>
                <w:sz w:val="20"/>
                <w:szCs w:val="20"/>
                <w:lang w:eastAsia="fr-CH"/>
              </w:rPr>
              <w:br/>
            </w:r>
            <w:r w:rsidRPr="004A1FB4">
              <w:rPr>
                <w:rFonts w:cstheme="minorHAnsi"/>
                <w:sz w:val="20"/>
                <w:szCs w:val="20"/>
                <w:vertAlign w:val="superscript"/>
                <w:lang w:eastAsia="fr-CH"/>
              </w:rPr>
              <w:t>3</w:t>
            </w:r>
            <w:r w:rsidRPr="004A1FB4">
              <w:rPr>
                <w:rFonts w:cstheme="minorHAnsi"/>
                <w:sz w:val="20"/>
                <w:szCs w:val="20"/>
                <w:lang w:eastAsia="fr-CH"/>
              </w:rPr>
              <w:t> L’organisme peut faire recours contre la révoca</w:t>
            </w:r>
            <w:r>
              <w:rPr>
                <w:rFonts w:cstheme="minorHAnsi"/>
                <w:sz w:val="20"/>
                <w:szCs w:val="20"/>
                <w:lang w:eastAsia="fr-CH"/>
              </w:rPr>
              <w:t xml:space="preserve">tion auprès du Conseil d’Etat. </w:t>
            </w:r>
            <w:r w:rsidRPr="004A1FB4">
              <w:rPr>
                <w:rFonts w:cstheme="minorHAnsi"/>
                <w:sz w:val="20"/>
                <w:szCs w:val="20"/>
                <w:lang w:eastAsia="fr-CH"/>
              </w:rPr>
              <w:br/>
            </w: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E5F1E" w:rsidRDefault="00D26FF8" w:rsidP="005E7A97">
            <w:pPr>
              <w:autoSpaceDE w:val="0"/>
              <w:autoSpaceDN w:val="0"/>
              <w:adjustRightInd w:val="0"/>
              <w:rPr>
                <w:rFonts w:cstheme="minorHAnsi"/>
                <w:b/>
                <w:sz w:val="20"/>
                <w:szCs w:val="20"/>
                <w:lang w:eastAsia="fr-CH"/>
              </w:rPr>
            </w:pPr>
            <w:r w:rsidRPr="004A1FB4">
              <w:rPr>
                <w:rFonts w:cstheme="minorHAnsi"/>
                <w:b/>
                <w:sz w:val="20"/>
                <w:szCs w:val="20"/>
                <w:lang w:eastAsia="fr-CH"/>
              </w:rPr>
              <w:t xml:space="preserve">Art. </w:t>
            </w:r>
            <w:r>
              <w:rPr>
                <w:rFonts w:cstheme="minorHAnsi"/>
                <w:b/>
                <w:sz w:val="20"/>
                <w:szCs w:val="20"/>
                <w:lang w:eastAsia="fr-CH"/>
              </w:rPr>
              <w:t xml:space="preserve">85 </w:t>
            </w:r>
            <w:r w:rsidRPr="004A1FB4">
              <w:rPr>
                <w:rFonts w:cstheme="minorHAnsi"/>
                <w:b/>
                <w:sz w:val="20"/>
                <w:szCs w:val="20"/>
                <w:lang w:eastAsia="fr-CH"/>
              </w:rPr>
              <w:t xml:space="preserve">Hypothèque légale </w:t>
            </w:r>
            <w:r w:rsidRPr="004A1FB4">
              <w:rPr>
                <w:rFonts w:cstheme="minorHAnsi"/>
                <w:sz w:val="20"/>
                <w:szCs w:val="20"/>
                <w:lang w:eastAsia="fr-CH"/>
              </w:rPr>
              <w:br/>
              <w:t>L’obligation de rembourser une subvention à la construction, à l’agrandissement, à la transformation ou à l’acquisition d’un immeuble, peut être garantie par une hypothèque légale conformément à la loi d’application du code civil suisse et d’autres lois fédérales en matière civile, du 11 octobre 2012.</w:t>
            </w:r>
          </w:p>
          <w:p w:rsidR="00D26FF8" w:rsidRPr="004A1FB4" w:rsidRDefault="00D26FF8" w:rsidP="005E7A97">
            <w:pPr>
              <w:autoSpaceDE w:val="0"/>
              <w:autoSpaceDN w:val="0"/>
              <w:adjustRightInd w:val="0"/>
              <w:jc w:val="both"/>
              <w:rPr>
                <w:rFonts w:eastAsia="Times New Roman" w:cstheme="minorHAnsi"/>
                <w:b/>
                <w:sz w:val="20"/>
                <w:szCs w:val="20"/>
                <w:lang w:eastAsia="fr-CH"/>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5E7A97">
            <w:pPr>
              <w:pStyle w:val="chapitre"/>
              <w:jc w:val="both"/>
              <w:rPr>
                <w:rFonts w:asciiTheme="minorHAnsi" w:hAnsiTheme="minorHAnsi" w:cstheme="minorHAnsi"/>
                <w:sz w:val="20"/>
              </w:rPr>
            </w:pPr>
            <w:r w:rsidRPr="004A1FB4">
              <w:rPr>
                <w:rFonts w:asciiTheme="minorHAnsi" w:hAnsiTheme="minorHAnsi" w:cstheme="minorHAnsi"/>
                <w:sz w:val="20"/>
              </w:rPr>
              <w:t>Chapitre V</w:t>
            </w:r>
            <w:r>
              <w:rPr>
                <w:rFonts w:asciiTheme="minorHAnsi" w:hAnsiTheme="minorHAnsi" w:cstheme="minorHAnsi"/>
                <w:sz w:val="20"/>
              </w:rPr>
              <w:t>I</w:t>
            </w:r>
            <w:r w:rsidRPr="004A1FB4">
              <w:rPr>
                <w:rFonts w:asciiTheme="minorHAnsi" w:hAnsiTheme="minorHAnsi" w:cstheme="minorHAnsi"/>
                <w:sz w:val="20"/>
                <w:lang w:val="fr-CH" w:eastAsia="fr-CH"/>
              </w:rPr>
              <w:tab/>
              <w:t>Collaboration</w:t>
            </w:r>
          </w:p>
          <w:p w:rsidR="00D26FF8" w:rsidRPr="004A1FB4" w:rsidRDefault="00D26FF8" w:rsidP="005E7A97">
            <w:pPr>
              <w:jc w:val="both"/>
              <w:rPr>
                <w:rFonts w:cstheme="minorHAnsi"/>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5E7A97">
            <w:pPr>
              <w:autoSpaceDE w:val="0"/>
              <w:autoSpaceDN w:val="0"/>
              <w:adjustRightInd w:val="0"/>
              <w:jc w:val="both"/>
              <w:rPr>
                <w:rFonts w:cstheme="minorHAnsi"/>
                <w:b/>
                <w:bCs/>
                <w:sz w:val="20"/>
                <w:szCs w:val="20"/>
                <w:lang w:eastAsia="fr-CH"/>
              </w:rPr>
            </w:pPr>
            <w:r w:rsidRPr="004A1FB4">
              <w:rPr>
                <w:rFonts w:cstheme="minorHAnsi"/>
                <w:b/>
                <w:bCs/>
                <w:sz w:val="20"/>
                <w:szCs w:val="20"/>
                <w:lang w:eastAsia="fr-CH"/>
              </w:rPr>
              <w:t xml:space="preserve">Art. </w:t>
            </w:r>
            <w:r>
              <w:rPr>
                <w:rFonts w:cstheme="minorHAnsi"/>
                <w:b/>
                <w:bCs/>
                <w:sz w:val="20"/>
                <w:szCs w:val="20"/>
                <w:lang w:eastAsia="fr-CH"/>
              </w:rPr>
              <w:t>86</w:t>
            </w:r>
            <w:r w:rsidRPr="004A1FB4">
              <w:rPr>
                <w:rFonts w:cstheme="minorHAnsi"/>
                <w:b/>
                <w:bCs/>
                <w:sz w:val="20"/>
                <w:szCs w:val="20"/>
                <w:lang w:eastAsia="fr-CH"/>
              </w:rPr>
              <w:t xml:space="preserve"> Concours des autorités de police, scolaires et organismes publics et privés</w:t>
            </w:r>
          </w:p>
          <w:p w:rsidR="00D26FF8" w:rsidRPr="00E247B8" w:rsidRDefault="00D26FF8" w:rsidP="005E7A97">
            <w:pPr>
              <w:pStyle w:val="retrait3"/>
              <w:spacing w:before="0" w:beforeAutospacing="0" w:after="0" w:afterAutospacing="0"/>
              <w:jc w:val="both"/>
              <w:rPr>
                <w:rFonts w:asciiTheme="minorHAnsi" w:hAnsiTheme="minorHAnsi" w:cstheme="minorHAnsi"/>
                <w:sz w:val="20"/>
                <w:szCs w:val="20"/>
              </w:rPr>
            </w:pPr>
            <w:r w:rsidRPr="005E7A97">
              <w:rPr>
                <w:rFonts w:cstheme="minorHAnsi"/>
                <w:sz w:val="20"/>
                <w:szCs w:val="20"/>
                <w:vertAlign w:val="superscript"/>
              </w:rPr>
              <w:t>1</w:t>
            </w:r>
            <w:r w:rsidRPr="00A94696">
              <w:rPr>
                <w:rFonts w:cstheme="minorHAnsi"/>
                <w:sz w:val="20"/>
                <w:szCs w:val="20"/>
              </w:rPr>
              <w:t xml:space="preserve"> </w:t>
            </w:r>
            <w:r w:rsidRPr="00E247B8">
              <w:rPr>
                <w:rFonts w:asciiTheme="minorHAnsi" w:hAnsiTheme="minorHAnsi" w:cstheme="minorHAnsi"/>
                <w:sz w:val="20"/>
                <w:szCs w:val="20"/>
              </w:rPr>
              <w:t xml:space="preserve">Dans le cadre de l’exécution de leurs tâches et lorsque les intérêts d’un enfant sont menacés, l'office de l'enfance et de la jeunesse, soit </w:t>
            </w:r>
            <w:r w:rsidRPr="00E247B8">
              <w:rPr>
                <w:rFonts w:asciiTheme="minorHAnsi" w:hAnsiTheme="minorHAnsi" w:cstheme="minorHAnsi"/>
                <w:sz w:val="20"/>
                <w:szCs w:val="20"/>
                <w:lang w:val="fr-FR"/>
              </w:rPr>
              <w:t>le service de santé de l'enfance et de la jeunesse,</w:t>
            </w:r>
            <w:r w:rsidRPr="00E247B8">
              <w:rPr>
                <w:rFonts w:asciiTheme="minorHAnsi" w:hAnsiTheme="minorHAnsi" w:cstheme="minorHAnsi"/>
                <w:sz w:val="20"/>
                <w:szCs w:val="20"/>
              </w:rPr>
              <w:t xml:space="preserve"> </w:t>
            </w:r>
            <w:r w:rsidRPr="00E247B8">
              <w:rPr>
                <w:rFonts w:asciiTheme="minorHAnsi" w:hAnsiTheme="minorHAnsi" w:cstheme="minorHAnsi"/>
                <w:sz w:val="20"/>
                <w:szCs w:val="20"/>
                <w:lang w:val="fr-FR"/>
              </w:rPr>
              <w:t xml:space="preserve">le service de protection des mineurs, le service d'autorisation et de surveillance de l'accueil de jour,  le service d'autorisation et de surveillance des lieux de placement, le service d’évaluation et d’accompagnement de la séparation parentale </w:t>
            </w:r>
            <w:r w:rsidRPr="00E247B8">
              <w:rPr>
                <w:rFonts w:asciiTheme="minorHAnsi" w:hAnsiTheme="minorHAnsi" w:cstheme="minorHAnsi"/>
                <w:sz w:val="20"/>
                <w:szCs w:val="20"/>
              </w:rPr>
              <w:t>et l'office médico-pédagogique peuvent faire appel aux forces de police.</w:t>
            </w:r>
          </w:p>
          <w:p w:rsidR="00D26FF8" w:rsidRPr="004A1FB4" w:rsidRDefault="00D26FF8" w:rsidP="005E7A97">
            <w:pPr>
              <w:jc w:val="both"/>
              <w:rPr>
                <w:rFonts w:cstheme="minorHAnsi"/>
                <w:sz w:val="20"/>
                <w:szCs w:val="20"/>
                <w:lang w:eastAsia="fr-CH"/>
              </w:rPr>
            </w:pPr>
            <w:r w:rsidRPr="005E7A97">
              <w:rPr>
                <w:rFonts w:cstheme="minorHAnsi"/>
                <w:sz w:val="20"/>
                <w:szCs w:val="20"/>
                <w:vertAlign w:val="superscript"/>
                <w:lang w:eastAsia="fr-CH"/>
              </w:rPr>
              <w:t>2</w:t>
            </w:r>
            <w:r w:rsidRPr="00A94696">
              <w:rPr>
                <w:rFonts w:cstheme="minorHAnsi"/>
                <w:sz w:val="20"/>
                <w:szCs w:val="20"/>
                <w:lang w:eastAsia="fr-CH"/>
              </w:rPr>
              <w:t xml:space="preserve"> De même, les autorités scolaires et les organismes publics et privés s’occupant d’enfants sont tenus de prêter leur concours à l'office de l'enfance et de la jeunesse et l'office médico-pédagogique dans le cadre de l'application de la loi.</w:t>
            </w:r>
          </w:p>
        </w:tc>
        <w:tc>
          <w:tcPr>
            <w:tcW w:w="2663" w:type="dxa"/>
          </w:tcPr>
          <w:p w:rsidR="00D26FF8" w:rsidRPr="004A1FB4" w:rsidRDefault="00D26FF8" w:rsidP="00EB4F75">
            <w:pPr>
              <w:rPr>
                <w:rFonts w:cstheme="minorHAnsi"/>
                <w:sz w:val="20"/>
                <w:szCs w:val="20"/>
              </w:rPr>
            </w:pPr>
            <w:r w:rsidRPr="004A1FB4">
              <w:rPr>
                <w:rFonts w:cstheme="minorHAnsi"/>
                <w:sz w:val="20"/>
                <w:szCs w:val="20"/>
              </w:rPr>
              <w:t>Dans le cas de l'article 45 de la loi, cette disposition mentionne l'autorité qui peut faire appel à la police lorsque que les intérêts d'un enfant sont menacés.</w:t>
            </w:r>
          </w:p>
          <w:p w:rsidR="00D26FF8" w:rsidRPr="004A1FB4" w:rsidRDefault="00D26FF8" w:rsidP="00EB4F75">
            <w:pPr>
              <w:rPr>
                <w:rFonts w:cstheme="minorHAnsi"/>
                <w:sz w:val="20"/>
                <w:szCs w:val="20"/>
              </w:rPr>
            </w:pPr>
            <w:r w:rsidRPr="004A1FB4">
              <w:rPr>
                <w:rFonts w:cstheme="minorHAnsi"/>
                <w:sz w:val="20"/>
                <w:szCs w:val="20"/>
              </w:rPr>
              <w:t>Par ailleurs, cet article mentionne le concours que doit prêter les autorités scolaires et les organismes publics et privés à l'office de l'enfance et de la jeunesse dans le cas de l'application de la LEJ.</w:t>
            </w:r>
          </w:p>
        </w:tc>
        <w:tc>
          <w:tcPr>
            <w:tcW w:w="1985" w:type="dxa"/>
          </w:tcPr>
          <w:p w:rsidR="00D26FF8" w:rsidRPr="004A1FB4" w:rsidRDefault="00D26FF8" w:rsidP="00EB4F75">
            <w:pPr>
              <w:rPr>
                <w:rFonts w:cstheme="minorHAnsi"/>
                <w:sz w:val="20"/>
                <w:szCs w:val="20"/>
              </w:rPr>
            </w:pPr>
          </w:p>
        </w:tc>
      </w:tr>
      <w:tr w:rsidR="00D26FF8" w:rsidRPr="004A1FB4" w:rsidTr="002A664A">
        <w:tc>
          <w:tcPr>
            <w:tcW w:w="6126" w:type="dxa"/>
          </w:tcPr>
          <w:p w:rsidR="00D26FF8" w:rsidRPr="004A1FB4" w:rsidRDefault="00D26FF8" w:rsidP="00FA2155">
            <w:pPr>
              <w:pStyle w:val="chapitre"/>
              <w:rPr>
                <w:rFonts w:asciiTheme="minorHAnsi" w:hAnsiTheme="minorHAnsi" w:cstheme="minorHAnsi"/>
                <w:sz w:val="20"/>
              </w:rPr>
            </w:pPr>
            <w:r w:rsidRPr="004A1FB4">
              <w:rPr>
                <w:rFonts w:asciiTheme="minorHAnsi" w:hAnsiTheme="minorHAnsi" w:cstheme="minorHAnsi"/>
                <w:sz w:val="20"/>
              </w:rPr>
              <w:t>Chapitre VI</w:t>
            </w:r>
            <w:r>
              <w:rPr>
                <w:rFonts w:asciiTheme="minorHAnsi" w:hAnsiTheme="minorHAnsi" w:cstheme="minorHAnsi"/>
                <w:sz w:val="20"/>
              </w:rPr>
              <w:t>I</w:t>
            </w:r>
            <w:r w:rsidRPr="004A1FB4">
              <w:rPr>
                <w:rFonts w:asciiTheme="minorHAnsi" w:hAnsiTheme="minorHAnsi" w:cstheme="minorHAnsi"/>
                <w:sz w:val="20"/>
              </w:rPr>
              <w:tab/>
              <w:t xml:space="preserve">Dispositions finales </w:t>
            </w:r>
          </w:p>
          <w:p w:rsidR="00D26FF8" w:rsidRPr="004A1FB4" w:rsidRDefault="00D26FF8">
            <w:pPr>
              <w:rPr>
                <w:rFonts w:cstheme="minorHAnsi"/>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D81D10">
            <w:pPr>
              <w:pStyle w:val="article"/>
              <w:rPr>
                <w:rFonts w:asciiTheme="minorHAnsi" w:hAnsiTheme="minorHAnsi" w:cstheme="minorHAnsi"/>
              </w:rPr>
            </w:pPr>
            <w:r w:rsidRPr="004A1FB4">
              <w:rPr>
                <w:rFonts w:asciiTheme="minorHAnsi" w:hAnsiTheme="minorHAnsi" w:cstheme="minorHAnsi"/>
              </w:rPr>
              <w:t xml:space="preserve">Art. </w:t>
            </w:r>
            <w:r>
              <w:rPr>
                <w:rFonts w:asciiTheme="minorHAnsi" w:hAnsiTheme="minorHAnsi" w:cstheme="minorHAnsi"/>
              </w:rPr>
              <w:t>87</w:t>
            </w:r>
            <w:r w:rsidRPr="004A1FB4">
              <w:rPr>
                <w:rFonts w:asciiTheme="minorHAnsi" w:hAnsiTheme="minorHAnsi" w:cstheme="minorHAnsi"/>
              </w:rPr>
              <w:tab/>
              <w:t>Clause abrogatoire</w:t>
            </w:r>
          </w:p>
          <w:p w:rsidR="00D26FF8" w:rsidRPr="004A1FB4" w:rsidRDefault="00D26FF8" w:rsidP="00D81D10">
            <w:pPr>
              <w:pStyle w:val="TexteTL"/>
              <w:rPr>
                <w:rFonts w:asciiTheme="minorHAnsi" w:hAnsiTheme="minorHAnsi" w:cstheme="minorHAnsi"/>
              </w:rPr>
            </w:pPr>
            <w:r w:rsidRPr="004A1FB4">
              <w:rPr>
                <w:rFonts w:asciiTheme="minorHAnsi" w:hAnsiTheme="minorHAnsi" w:cstheme="minorHAnsi"/>
                <w:vertAlign w:val="superscript"/>
              </w:rPr>
              <w:t>1</w:t>
            </w:r>
            <w:r w:rsidRPr="004A1FB4">
              <w:rPr>
                <w:rFonts w:asciiTheme="minorHAnsi" w:hAnsiTheme="minorHAnsi" w:cstheme="minorHAnsi"/>
              </w:rPr>
              <w:t xml:space="preserve"> Le règlement sur l</w:t>
            </w:r>
            <w:r>
              <w:rPr>
                <w:rFonts w:asciiTheme="minorHAnsi" w:hAnsiTheme="minorHAnsi" w:cstheme="minorHAnsi"/>
              </w:rPr>
              <w:t xml:space="preserve">a surveillance des mineurs, du </w:t>
            </w:r>
            <w:r w:rsidRPr="004A1FB4">
              <w:rPr>
                <w:rFonts w:asciiTheme="minorHAnsi" w:hAnsiTheme="minorHAnsi" w:cstheme="minorHAnsi"/>
              </w:rPr>
              <w:t>25 mai 1945, est abrogé.</w:t>
            </w:r>
          </w:p>
          <w:p w:rsidR="00D26FF8" w:rsidRPr="004A1FB4" w:rsidRDefault="00D26FF8" w:rsidP="00D81D10">
            <w:pPr>
              <w:pStyle w:val="TexteTL"/>
              <w:rPr>
                <w:rFonts w:asciiTheme="minorHAnsi" w:hAnsiTheme="minorHAnsi" w:cstheme="minorHAnsi"/>
              </w:rPr>
            </w:pPr>
            <w:r w:rsidRPr="004A1FB4">
              <w:rPr>
                <w:rFonts w:asciiTheme="minorHAnsi" w:hAnsiTheme="minorHAnsi" w:cstheme="minorHAnsi"/>
                <w:vertAlign w:val="superscript"/>
              </w:rPr>
              <w:t>2</w:t>
            </w:r>
            <w:r w:rsidRPr="004A1FB4">
              <w:rPr>
                <w:rFonts w:asciiTheme="minorHAnsi" w:hAnsiTheme="minorHAnsi" w:cstheme="minorHAnsi"/>
              </w:rPr>
              <w:t xml:space="preserve"> Le règlement sur l'accueil et le placement d'enfants hors du foyer familial, du </w:t>
            </w:r>
            <w:bookmarkStart w:id="2" w:name="Date"/>
            <w:r w:rsidRPr="004A1FB4">
              <w:rPr>
                <w:rFonts w:asciiTheme="minorHAnsi" w:hAnsiTheme="minorHAnsi" w:cstheme="minorHAnsi"/>
              </w:rPr>
              <w:t>5 septembre 2007</w:t>
            </w:r>
            <w:bookmarkEnd w:id="2"/>
            <w:r w:rsidRPr="004A1FB4">
              <w:rPr>
                <w:rFonts w:asciiTheme="minorHAnsi" w:hAnsiTheme="minorHAnsi" w:cstheme="minorHAnsi"/>
              </w:rPr>
              <w:t>, est abrogé.</w:t>
            </w:r>
          </w:p>
          <w:p w:rsidR="00D26FF8" w:rsidRPr="004A1FB4" w:rsidRDefault="00D26FF8" w:rsidP="00D81D10">
            <w:pPr>
              <w:pStyle w:val="TexteTL"/>
              <w:rPr>
                <w:rFonts w:asciiTheme="minorHAnsi" w:hAnsiTheme="minorHAnsi" w:cstheme="minorHAnsi"/>
              </w:rPr>
            </w:pPr>
            <w:r w:rsidRPr="004A1FB4">
              <w:rPr>
                <w:rFonts w:asciiTheme="minorHAnsi" w:hAnsiTheme="minorHAnsi" w:cstheme="minorHAnsi"/>
                <w:vertAlign w:val="superscript"/>
              </w:rPr>
              <w:t>3</w:t>
            </w:r>
            <w:r w:rsidRPr="004A1FB4">
              <w:rPr>
                <w:rFonts w:asciiTheme="minorHAnsi" w:hAnsiTheme="minorHAnsi" w:cstheme="minorHAnsi"/>
              </w:rPr>
              <w:t xml:space="preserve"> Le règlement d’application de la loi concernant l’attribution de subventions aux institutions recevant des enfants d’âge préscolaire, du 21 mars 1973, est abrogé.</w:t>
            </w:r>
          </w:p>
          <w:p w:rsidR="00D26FF8" w:rsidRPr="004A1FB4" w:rsidRDefault="00D26FF8" w:rsidP="004E5F1E">
            <w:pPr>
              <w:pStyle w:val="TexteTL"/>
              <w:rPr>
                <w:rFonts w:asciiTheme="minorHAnsi" w:hAnsiTheme="minorHAnsi" w:cstheme="minorHAnsi"/>
              </w:rPr>
            </w:pPr>
            <w:r w:rsidRPr="004A1FB4">
              <w:rPr>
                <w:rFonts w:asciiTheme="minorHAnsi" w:hAnsiTheme="minorHAnsi" w:cstheme="minorHAnsi"/>
                <w:vertAlign w:val="superscript"/>
              </w:rPr>
              <w:t>4</w:t>
            </w:r>
            <w:r w:rsidRPr="004A1FB4">
              <w:rPr>
                <w:rFonts w:asciiTheme="minorHAnsi" w:hAnsiTheme="minorHAnsi" w:cstheme="minorHAnsi"/>
              </w:rPr>
              <w:t xml:space="preserve"> le règlement d’application de la loi sur la coordination, le contrôle et l’octroi de subventions aux institutions genevoises d’éducation spécialisée pour mineurs et jeunes adultes, du 2 novembre 1994, est abrogé.</w:t>
            </w:r>
          </w:p>
          <w:p w:rsidR="00D26FF8" w:rsidRPr="004A1FB4" w:rsidRDefault="00D26FF8" w:rsidP="004E5F1E">
            <w:pPr>
              <w:pStyle w:val="TexteTL"/>
              <w:rPr>
                <w:rFonts w:asciiTheme="minorHAnsi" w:hAnsiTheme="minorHAnsi" w:cstheme="minorHAnsi"/>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4E5F1E">
            <w:pPr>
              <w:pStyle w:val="article"/>
              <w:rPr>
                <w:rFonts w:asciiTheme="minorHAnsi" w:hAnsiTheme="minorHAnsi" w:cstheme="minorHAnsi"/>
              </w:rPr>
            </w:pPr>
            <w:r w:rsidRPr="004A1FB4">
              <w:rPr>
                <w:rFonts w:asciiTheme="minorHAnsi" w:hAnsiTheme="minorHAnsi" w:cstheme="minorHAnsi"/>
              </w:rPr>
              <w:t xml:space="preserve">Art. </w:t>
            </w:r>
            <w:r w:rsidR="006A3732">
              <w:rPr>
                <w:rFonts w:asciiTheme="minorHAnsi" w:hAnsiTheme="minorHAnsi" w:cstheme="minorHAnsi"/>
              </w:rPr>
              <w:t>88</w:t>
            </w:r>
            <w:r w:rsidRPr="004A1FB4">
              <w:rPr>
                <w:rFonts w:asciiTheme="minorHAnsi" w:hAnsiTheme="minorHAnsi" w:cstheme="minorHAnsi"/>
              </w:rPr>
              <w:tab/>
              <w:t xml:space="preserve">Entrée en vigueur </w:t>
            </w:r>
          </w:p>
          <w:p w:rsidR="00D26FF8" w:rsidRPr="004A1FB4" w:rsidRDefault="00D26FF8" w:rsidP="004E5F1E">
            <w:pPr>
              <w:pStyle w:val="TexteTL"/>
              <w:rPr>
                <w:rFonts w:asciiTheme="minorHAnsi" w:hAnsiTheme="minorHAnsi" w:cstheme="minorHAnsi"/>
              </w:rPr>
            </w:pPr>
            <w:r w:rsidRPr="004A1FB4">
              <w:rPr>
                <w:rFonts w:asciiTheme="minorHAnsi" w:hAnsiTheme="minorHAnsi" w:cstheme="minorHAnsi"/>
              </w:rPr>
              <w:t xml:space="preserve">Le présent règlement entre en vigueur le </w:t>
            </w:r>
            <w:r>
              <w:rPr>
                <w:rFonts w:asciiTheme="minorHAnsi" w:hAnsiTheme="minorHAnsi" w:cstheme="minorHAnsi"/>
              </w:rPr>
              <w:t>lendemain de sa publication dans la feuille d'avis officielle.</w:t>
            </w:r>
          </w:p>
          <w:p w:rsidR="00D26FF8" w:rsidRPr="004A1FB4" w:rsidRDefault="00D26FF8" w:rsidP="00D81D10">
            <w:pPr>
              <w:pStyle w:val="article"/>
              <w:rPr>
                <w:rFonts w:asciiTheme="minorHAnsi" w:hAnsiTheme="minorHAnsi" w:cstheme="minorHAnsi"/>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4A1FB4" w:rsidRDefault="00D26FF8" w:rsidP="00FA2155">
            <w:pPr>
              <w:pStyle w:val="article"/>
              <w:rPr>
                <w:rFonts w:asciiTheme="minorHAnsi" w:hAnsiTheme="minorHAnsi" w:cstheme="minorHAnsi"/>
              </w:rPr>
            </w:pPr>
            <w:r w:rsidRPr="004A1FB4">
              <w:rPr>
                <w:rFonts w:asciiTheme="minorHAnsi" w:hAnsiTheme="minorHAnsi" w:cstheme="minorHAnsi"/>
                <w:u w:val="single"/>
              </w:rPr>
              <w:t xml:space="preserve">Art. </w:t>
            </w:r>
            <w:r w:rsidR="006A3732">
              <w:rPr>
                <w:rFonts w:asciiTheme="minorHAnsi" w:hAnsiTheme="minorHAnsi" w:cstheme="minorHAnsi"/>
                <w:u w:val="single"/>
              </w:rPr>
              <w:t>89</w:t>
            </w:r>
            <w:r w:rsidRPr="004A1FB4">
              <w:rPr>
                <w:rFonts w:asciiTheme="minorHAnsi" w:hAnsiTheme="minorHAnsi" w:cstheme="minorHAnsi"/>
              </w:rPr>
              <w:tab/>
              <w:t>Modifications d'autres règlements</w:t>
            </w:r>
          </w:p>
          <w:p w:rsidR="00D26FF8" w:rsidRPr="00A94696" w:rsidRDefault="00D26FF8" w:rsidP="00FA2155">
            <w:pPr>
              <w:pStyle w:val="TexteTL"/>
              <w:rPr>
                <w:rFonts w:asciiTheme="minorHAnsi" w:hAnsiTheme="minorHAnsi" w:cstheme="minorHAnsi"/>
              </w:rPr>
            </w:pPr>
            <w:r w:rsidRPr="00A94696">
              <w:rPr>
                <w:rFonts w:asciiTheme="minorHAnsi" w:hAnsiTheme="minorHAnsi" w:cstheme="minorHAnsi"/>
                <w:vertAlign w:val="superscript"/>
              </w:rPr>
              <w:t>1</w:t>
            </w:r>
            <w:r w:rsidRPr="00A94696">
              <w:rPr>
                <w:rFonts w:asciiTheme="minorHAnsi" w:hAnsiTheme="minorHAnsi" w:cstheme="minorHAnsi"/>
              </w:rPr>
              <w:t> Le règlement de l’enseignement primaire, du 7 juillet 1993 (C 1 10.21), est modifié comme suit :</w:t>
            </w:r>
          </w:p>
          <w:p w:rsidR="00D26FF8" w:rsidRPr="00A94696" w:rsidRDefault="00D26FF8" w:rsidP="00FA2155">
            <w:pPr>
              <w:pStyle w:val="TexteTL"/>
              <w:rPr>
                <w:rFonts w:asciiTheme="minorHAnsi" w:hAnsiTheme="minorHAnsi" w:cstheme="minorHAnsi"/>
              </w:rPr>
            </w:pPr>
          </w:p>
          <w:p w:rsidR="00D26FF8" w:rsidRPr="004E5F1E" w:rsidRDefault="00D26FF8" w:rsidP="00FA2155">
            <w:pPr>
              <w:pStyle w:val="TexteTL"/>
              <w:rPr>
                <w:rFonts w:asciiTheme="minorHAnsi" w:hAnsiTheme="minorHAnsi" w:cstheme="minorHAnsi"/>
                <w:b/>
              </w:rPr>
            </w:pPr>
            <w:r w:rsidRPr="004E5F1E">
              <w:rPr>
                <w:rFonts w:asciiTheme="minorHAnsi" w:hAnsiTheme="minorHAnsi" w:cstheme="minorHAnsi"/>
                <w:b/>
              </w:rPr>
              <w:t>Chapitre V Section 7  Participation des élèves et des parents (nouvelle teneur)</w:t>
            </w:r>
          </w:p>
          <w:p w:rsidR="00D26FF8" w:rsidRPr="00A94696" w:rsidRDefault="00D26FF8" w:rsidP="004E5F1E">
            <w:pPr>
              <w:rPr>
                <w:rFonts w:eastAsia="Times New Roman" w:cstheme="minorHAnsi"/>
                <w:b/>
                <w:sz w:val="20"/>
                <w:szCs w:val="20"/>
                <w:lang w:eastAsia="fr-CH"/>
              </w:rPr>
            </w:pPr>
            <w:r w:rsidRPr="00A94696">
              <w:rPr>
                <w:rFonts w:eastAsia="Times New Roman" w:cstheme="minorHAnsi"/>
                <w:b/>
                <w:sz w:val="20"/>
                <w:szCs w:val="20"/>
                <w:lang w:val="fr-FR" w:eastAsia="fr-CH"/>
              </w:rPr>
              <w:t>Art. 36       Elèves (nouveau)</w:t>
            </w:r>
          </w:p>
          <w:p w:rsidR="00D26FF8" w:rsidRPr="004E5F1E" w:rsidRDefault="00D26FF8" w:rsidP="004E5F1E">
            <w:pPr>
              <w:rPr>
                <w:rFonts w:eastAsia="Times New Roman" w:cstheme="minorHAnsi"/>
                <w:sz w:val="20"/>
                <w:szCs w:val="20"/>
                <w:lang w:val="fr-FR" w:eastAsia="fr-CH"/>
              </w:rPr>
            </w:pPr>
            <w:r w:rsidRPr="004E5F1E">
              <w:rPr>
                <w:rFonts w:eastAsia="Times New Roman" w:cstheme="minorHAnsi"/>
                <w:sz w:val="20"/>
                <w:szCs w:val="20"/>
                <w:vertAlign w:val="superscript"/>
                <w:lang w:val="fr-FR" w:eastAsia="fr-CH"/>
              </w:rPr>
              <w:t>1</w:t>
            </w:r>
            <w:r w:rsidRPr="004E5F1E">
              <w:rPr>
                <w:rFonts w:eastAsia="Times New Roman" w:cstheme="minorHAnsi"/>
                <w:sz w:val="20"/>
                <w:szCs w:val="20"/>
                <w:lang w:val="fr-FR" w:eastAsia="fr-CH"/>
              </w:rPr>
              <w:t xml:space="preserve"> Afin d'assurer des conditions favorables à la bonne marche </w:t>
            </w:r>
            <w:r>
              <w:rPr>
                <w:rFonts w:eastAsia="Times New Roman" w:cstheme="minorHAnsi"/>
                <w:sz w:val="20"/>
                <w:szCs w:val="20"/>
                <w:lang w:val="fr-FR" w:eastAsia="fr-CH"/>
              </w:rPr>
              <w:t>de l'</w:t>
            </w:r>
            <w:r w:rsidRPr="004E5F1E">
              <w:rPr>
                <w:rFonts w:eastAsia="Times New Roman" w:cstheme="minorHAnsi"/>
                <w:sz w:val="20"/>
                <w:szCs w:val="20"/>
                <w:lang w:val="fr-FR" w:eastAsia="fr-CH"/>
              </w:rPr>
              <w:t>école et de développer les sens communautaire et civique de la jeunesse, les élèves sont informés sur la vie générale de l'école, et ont la possibilité d'exprimer leur avis.</w:t>
            </w:r>
          </w:p>
          <w:p w:rsidR="00D26FF8" w:rsidRPr="00324588" w:rsidRDefault="00D26FF8" w:rsidP="004E5F1E">
            <w:pPr>
              <w:rPr>
                <w:rFonts w:eastAsia="Times New Roman" w:cstheme="minorHAnsi"/>
                <w:sz w:val="20"/>
                <w:szCs w:val="20"/>
                <w:lang w:val="fr-FR" w:eastAsia="fr-CH"/>
              </w:rPr>
            </w:pPr>
            <w:r w:rsidRPr="004E5F1E">
              <w:rPr>
                <w:rFonts w:eastAsia="Times New Roman" w:cstheme="minorHAnsi"/>
                <w:sz w:val="20"/>
                <w:szCs w:val="20"/>
                <w:vertAlign w:val="superscript"/>
                <w:lang w:val="fr-FR" w:eastAsia="fr-CH"/>
              </w:rPr>
              <w:t>2</w:t>
            </w:r>
            <w:r w:rsidRPr="004E5F1E">
              <w:rPr>
                <w:rFonts w:eastAsia="Times New Roman" w:cstheme="minorHAnsi"/>
                <w:sz w:val="20"/>
                <w:szCs w:val="20"/>
                <w:lang w:val="fr-FR" w:eastAsia="fr-CH"/>
              </w:rPr>
              <w:t> Les domaines et les modalités de participation des élèves sont définis dans les règlements</w:t>
            </w:r>
            <w:r>
              <w:rPr>
                <w:rFonts w:eastAsia="Times New Roman" w:cstheme="minorHAnsi"/>
                <w:sz w:val="20"/>
                <w:szCs w:val="20"/>
                <w:lang w:val="fr-FR" w:eastAsia="fr-CH"/>
              </w:rPr>
              <w:t xml:space="preserve"> ou </w:t>
            </w:r>
            <w:r w:rsidRPr="004E5F1E">
              <w:rPr>
                <w:rFonts w:eastAsia="Times New Roman" w:cstheme="minorHAnsi"/>
                <w:sz w:val="20"/>
                <w:szCs w:val="20"/>
                <w:lang w:val="fr-FR" w:eastAsia="fr-CH"/>
              </w:rPr>
              <w:t>dispositions internes propre à chaque établissement. La participation peut s'exercer au sein de la classe et/ou de l'établissement</w:t>
            </w:r>
            <w:r w:rsidRPr="00324588">
              <w:rPr>
                <w:rFonts w:eastAsia="Times New Roman" w:cstheme="minorHAnsi"/>
                <w:sz w:val="20"/>
                <w:szCs w:val="20"/>
                <w:lang w:val="fr-FR" w:eastAsia="fr-CH"/>
              </w:rPr>
              <w:t xml:space="preserve">. </w:t>
            </w:r>
            <w:r w:rsidRPr="00324588">
              <w:rPr>
                <w:rFonts w:eastAsia="Times New Roman" w:cstheme="minorHAnsi"/>
                <w:sz w:val="20"/>
                <w:szCs w:val="20"/>
              </w:rPr>
              <w:t>Au niveau de l'établissement, les élèves sont élus démocratiquement par leurs pairs afin d'assurer une représentativité.</w:t>
            </w:r>
          </w:p>
          <w:p w:rsidR="00D26FF8" w:rsidRPr="004E5F1E" w:rsidRDefault="00D26FF8" w:rsidP="004E5F1E">
            <w:pPr>
              <w:rPr>
                <w:rFonts w:eastAsia="Times New Roman" w:cstheme="minorHAnsi"/>
                <w:sz w:val="20"/>
                <w:szCs w:val="20"/>
                <w:lang w:eastAsia="fr-CH"/>
              </w:rPr>
            </w:pPr>
          </w:p>
          <w:p w:rsidR="00D26FF8" w:rsidRPr="005E7A97" w:rsidRDefault="00D26FF8" w:rsidP="004E5F1E">
            <w:pPr>
              <w:pStyle w:val="chapitre0"/>
              <w:spacing w:before="0" w:beforeAutospacing="0" w:after="0" w:afterAutospacing="0"/>
              <w:rPr>
                <w:rFonts w:asciiTheme="minorHAnsi" w:hAnsiTheme="minorHAnsi" w:cstheme="minorHAnsi"/>
                <w:b/>
                <w:sz w:val="20"/>
                <w:szCs w:val="20"/>
                <w:lang w:val="fr-FR"/>
              </w:rPr>
            </w:pPr>
            <w:r w:rsidRPr="005E7A97">
              <w:rPr>
                <w:rFonts w:asciiTheme="minorHAnsi" w:hAnsiTheme="minorHAnsi" w:cstheme="minorHAnsi"/>
                <w:b/>
                <w:sz w:val="20"/>
                <w:szCs w:val="20"/>
                <w:lang w:val="fr-FR"/>
              </w:rPr>
              <w:t>Chapitre VIII</w:t>
            </w:r>
            <w:r w:rsidRPr="005E7A97">
              <w:rPr>
                <w:rFonts w:asciiTheme="minorHAnsi" w:hAnsiTheme="minorHAnsi" w:cstheme="minorHAnsi"/>
                <w:b/>
                <w:sz w:val="20"/>
                <w:szCs w:val="20"/>
                <w:vertAlign w:val="superscript"/>
                <w:lang w:val="fr-FR"/>
              </w:rPr>
              <w:t xml:space="preserve"> </w:t>
            </w:r>
            <w:r w:rsidRPr="005E7A97">
              <w:rPr>
                <w:rFonts w:asciiTheme="minorHAnsi" w:hAnsiTheme="minorHAnsi" w:cstheme="minorHAnsi"/>
                <w:b/>
                <w:sz w:val="20"/>
                <w:szCs w:val="20"/>
                <w:lang w:val="fr-FR"/>
              </w:rPr>
              <w:t xml:space="preserve"> Prestations des services de l’office de l'enfance et de la jeunesse et de l'office médico-pédagogique.</w:t>
            </w:r>
          </w:p>
          <w:p w:rsidR="00D26FF8" w:rsidRPr="004E5F1E" w:rsidRDefault="00D26FF8" w:rsidP="004E5F1E">
            <w:pPr>
              <w:pStyle w:val="chapitre0"/>
              <w:spacing w:before="0" w:beforeAutospacing="0" w:after="0" w:afterAutospacing="0"/>
              <w:rPr>
                <w:rFonts w:asciiTheme="minorHAnsi" w:hAnsiTheme="minorHAnsi" w:cstheme="minorHAnsi"/>
                <w:sz w:val="20"/>
                <w:szCs w:val="20"/>
                <w:lang w:val="fr-FR"/>
              </w:rPr>
            </w:pPr>
          </w:p>
          <w:p w:rsidR="00D26FF8" w:rsidRPr="004E5F1E" w:rsidRDefault="00D26FF8" w:rsidP="004E5F1E">
            <w:pPr>
              <w:rPr>
                <w:rFonts w:cstheme="minorHAnsi"/>
                <w:sz w:val="20"/>
                <w:szCs w:val="20"/>
              </w:rPr>
            </w:pPr>
            <w:r w:rsidRPr="004E5F1E">
              <w:rPr>
                <w:rFonts w:cstheme="minorHAnsi"/>
                <w:b/>
                <w:sz w:val="20"/>
                <w:szCs w:val="20"/>
              </w:rPr>
              <w:t>Article  60</w:t>
            </w:r>
            <w:r w:rsidRPr="004E5F1E">
              <w:rPr>
                <w:rFonts w:cstheme="minorHAnsi"/>
                <w:sz w:val="20"/>
                <w:szCs w:val="20"/>
              </w:rPr>
              <w:t xml:space="preserve">  </w:t>
            </w:r>
            <w:r w:rsidRPr="004E5F1E">
              <w:rPr>
                <w:rFonts w:cstheme="minorHAnsi"/>
                <w:b/>
                <w:sz w:val="20"/>
                <w:szCs w:val="20"/>
              </w:rPr>
              <w:t>Offices de l'enfance et de la jeunesse et médico-pédagogique</w:t>
            </w:r>
            <w:r w:rsidRPr="004E5F1E">
              <w:rPr>
                <w:rFonts w:cstheme="minorHAnsi"/>
                <w:b/>
                <w:bCs/>
                <w:strike/>
                <w:sz w:val="20"/>
                <w:szCs w:val="20"/>
                <w:lang w:eastAsia="fr-CH"/>
              </w:rPr>
              <w:t xml:space="preserve"> </w:t>
            </w:r>
            <w:r w:rsidRPr="004E5F1E">
              <w:rPr>
                <w:rFonts w:cstheme="minorHAnsi"/>
                <w:b/>
                <w:bCs/>
                <w:sz w:val="20"/>
                <w:szCs w:val="20"/>
                <w:lang w:eastAsia="fr-CH"/>
              </w:rPr>
              <w:t>(nouveau)</w:t>
            </w:r>
          </w:p>
          <w:p w:rsidR="00D26FF8" w:rsidRPr="004E5F1E" w:rsidRDefault="00D26FF8" w:rsidP="004E5F1E">
            <w:pPr>
              <w:pStyle w:val="retrait10"/>
              <w:ind w:left="0" w:firstLine="0"/>
              <w:rPr>
                <w:rFonts w:asciiTheme="minorHAnsi" w:hAnsiTheme="minorHAnsi" w:cstheme="minorHAnsi"/>
                <w:lang w:val="fr-CH"/>
              </w:rPr>
            </w:pPr>
            <w:r w:rsidRPr="004E5F1E">
              <w:rPr>
                <w:rFonts w:asciiTheme="minorHAnsi" w:hAnsiTheme="minorHAnsi" w:cstheme="minorHAnsi"/>
                <w:lang w:val="fr-CH"/>
              </w:rPr>
              <w:t>Les prestations de l'office de l'enfance et de la jeunesse et de l'office médico-pédagogique sont réglées par le règlement d'application de la loi sur l'enfance et la jeunesse, du 1</w:t>
            </w:r>
            <w:r w:rsidRPr="004E5F1E">
              <w:rPr>
                <w:rFonts w:asciiTheme="minorHAnsi" w:hAnsiTheme="minorHAnsi" w:cstheme="minorHAnsi"/>
                <w:vertAlign w:val="superscript"/>
                <w:lang w:val="fr-CH"/>
              </w:rPr>
              <w:t>er</w:t>
            </w:r>
            <w:r w:rsidRPr="004E5F1E">
              <w:rPr>
                <w:rFonts w:asciiTheme="minorHAnsi" w:hAnsiTheme="minorHAnsi" w:cstheme="minorHAnsi"/>
                <w:lang w:val="fr-CH"/>
              </w:rPr>
              <w:t xml:space="preserve"> mars 2018.</w:t>
            </w:r>
          </w:p>
          <w:p w:rsidR="00D26FF8" w:rsidRPr="004E5F1E" w:rsidRDefault="00D26FF8" w:rsidP="004E5F1E">
            <w:pPr>
              <w:pStyle w:val="retrait10"/>
              <w:ind w:left="0" w:firstLine="0"/>
              <w:rPr>
                <w:rFonts w:asciiTheme="minorHAnsi" w:hAnsiTheme="minorHAnsi" w:cstheme="minorHAnsi"/>
                <w:lang w:val="fr-CH"/>
              </w:rPr>
            </w:pPr>
          </w:p>
          <w:p w:rsidR="00D26FF8" w:rsidRPr="004E5F1E" w:rsidRDefault="00D26FF8" w:rsidP="004E5F1E">
            <w:pPr>
              <w:pStyle w:val="retrait10"/>
              <w:ind w:left="0" w:firstLine="0"/>
              <w:rPr>
                <w:rFonts w:asciiTheme="minorHAnsi" w:hAnsiTheme="minorHAnsi" w:cstheme="minorHAnsi"/>
                <w:b/>
                <w:lang w:val="fr-CH"/>
              </w:rPr>
            </w:pPr>
            <w:r w:rsidRPr="004E5F1E">
              <w:rPr>
                <w:rFonts w:asciiTheme="minorHAnsi" w:hAnsiTheme="minorHAnsi" w:cstheme="minorHAnsi"/>
                <w:b/>
                <w:lang w:val="fr-CH"/>
              </w:rPr>
              <w:t>Articles 66, 68 à 71 (abrogé).</w:t>
            </w:r>
          </w:p>
          <w:p w:rsidR="00D26FF8" w:rsidRPr="004E5F1E" w:rsidRDefault="00D26FF8" w:rsidP="004254C8">
            <w:pPr>
              <w:rPr>
                <w:rFonts w:cstheme="minorHAnsi"/>
                <w:sz w:val="20"/>
                <w:szCs w:val="20"/>
              </w:rPr>
            </w:pPr>
          </w:p>
          <w:p w:rsidR="00D26FF8" w:rsidRPr="004A1FB4" w:rsidRDefault="00D26FF8" w:rsidP="002D082E">
            <w:pPr>
              <w:rPr>
                <w:rFonts w:cstheme="minorHAnsi"/>
                <w:sz w:val="20"/>
                <w:szCs w:val="20"/>
              </w:rPr>
            </w:pPr>
            <w:r w:rsidRPr="004E5F1E">
              <w:rPr>
                <w:rFonts w:cstheme="minorHAnsi"/>
                <w:sz w:val="20"/>
                <w:szCs w:val="20"/>
              </w:rPr>
              <w:t xml:space="preserve">                                    ***</w:t>
            </w:r>
          </w:p>
        </w:tc>
        <w:tc>
          <w:tcPr>
            <w:tcW w:w="2663" w:type="dxa"/>
          </w:tcPr>
          <w:p w:rsidR="00D26FF8" w:rsidRPr="004A1FB4" w:rsidRDefault="00D26FF8">
            <w:pPr>
              <w:rPr>
                <w:rFonts w:cstheme="minorHAnsi"/>
                <w:sz w:val="20"/>
                <w:szCs w:val="20"/>
              </w:rPr>
            </w:pPr>
          </w:p>
          <w:p w:rsidR="00D26FF8" w:rsidRPr="004A1FB4" w:rsidRDefault="00D26FF8">
            <w:pPr>
              <w:rPr>
                <w:rFonts w:cstheme="minorHAnsi"/>
                <w:sz w:val="20"/>
                <w:szCs w:val="20"/>
              </w:rPr>
            </w:pPr>
          </w:p>
          <w:p w:rsidR="00D26FF8" w:rsidRPr="004A1FB4" w:rsidRDefault="00D26FF8">
            <w:pPr>
              <w:rPr>
                <w:rFonts w:cstheme="minorHAnsi"/>
                <w:sz w:val="20"/>
                <w:szCs w:val="20"/>
              </w:rPr>
            </w:pPr>
          </w:p>
          <w:p w:rsidR="00D26FF8" w:rsidRPr="004A1FB4"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Pr="004A1FB4" w:rsidRDefault="00D26FF8">
            <w:pPr>
              <w:rPr>
                <w:rFonts w:cstheme="minorHAnsi"/>
                <w:sz w:val="20"/>
                <w:szCs w:val="20"/>
              </w:rPr>
            </w:pPr>
          </w:p>
          <w:p w:rsidR="00D26FF8" w:rsidRDefault="00D26FF8">
            <w:pPr>
              <w:rPr>
                <w:rFonts w:cstheme="minorHAnsi"/>
                <w:sz w:val="20"/>
                <w:szCs w:val="20"/>
              </w:rPr>
            </w:pPr>
          </w:p>
          <w:p w:rsidR="00D26FF8" w:rsidRPr="004A1FB4"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Default="00D26FF8">
            <w:pPr>
              <w:rPr>
                <w:rFonts w:cstheme="minorHAnsi"/>
                <w:sz w:val="20"/>
                <w:szCs w:val="20"/>
              </w:rPr>
            </w:pPr>
          </w:p>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Default="00D26FF8" w:rsidP="00912D30">
            <w:pPr>
              <w:rPr>
                <w:rFonts w:cstheme="minorHAnsi"/>
                <w:sz w:val="20"/>
                <w:szCs w:val="20"/>
              </w:rPr>
            </w:pPr>
            <w:r>
              <w:rPr>
                <w:rFonts w:cstheme="minorHAnsi"/>
                <w:sz w:val="20"/>
                <w:szCs w:val="20"/>
                <w:vertAlign w:val="superscript"/>
              </w:rPr>
              <w:t>2</w:t>
            </w:r>
            <w:r w:rsidRPr="005852BF">
              <w:rPr>
                <w:rFonts w:cstheme="minorHAnsi"/>
                <w:sz w:val="20"/>
                <w:szCs w:val="20"/>
              </w:rPr>
              <w:t xml:space="preserve"> Le règlement du cycle d'orientation C 1 10.26 (RCO), du 9 juin 2010 est modifié comme suit:</w:t>
            </w:r>
          </w:p>
          <w:p w:rsidR="00D26FF8" w:rsidRPr="00144F9B" w:rsidRDefault="00D26FF8" w:rsidP="00912D30">
            <w:pPr>
              <w:rPr>
                <w:rFonts w:cstheme="minorHAnsi"/>
                <w:sz w:val="20"/>
                <w:szCs w:val="20"/>
              </w:rPr>
            </w:pPr>
            <w:r w:rsidRPr="00144F9B">
              <w:rPr>
                <w:b/>
                <w:sz w:val="20"/>
                <w:szCs w:val="20"/>
              </w:rPr>
              <w:t>Art. 14 Elèves (nouvelle teneur)</w:t>
            </w:r>
            <w:r w:rsidRPr="00144F9B">
              <w:rPr>
                <w:sz w:val="20"/>
                <w:szCs w:val="20"/>
              </w:rPr>
              <w:br/>
            </w:r>
            <w:r w:rsidRPr="00144F9B">
              <w:rPr>
                <w:sz w:val="20"/>
                <w:szCs w:val="20"/>
                <w:vertAlign w:val="superscript"/>
              </w:rPr>
              <w:t>1</w:t>
            </w:r>
            <w:r w:rsidRPr="00144F9B">
              <w:rPr>
                <w:sz w:val="20"/>
                <w:szCs w:val="20"/>
              </w:rPr>
              <w:t> </w:t>
            </w:r>
            <w:r>
              <w:rPr>
                <w:i/>
                <w:sz w:val="20"/>
                <w:szCs w:val="20"/>
              </w:rPr>
              <w:t>Inchangé</w:t>
            </w:r>
            <w:r w:rsidRPr="00144F9B">
              <w:rPr>
                <w:sz w:val="20"/>
                <w:szCs w:val="20"/>
              </w:rPr>
              <w:t xml:space="preserve"> </w:t>
            </w:r>
            <w:r w:rsidRPr="00144F9B">
              <w:rPr>
                <w:sz w:val="20"/>
                <w:szCs w:val="20"/>
              </w:rPr>
              <w:br/>
            </w:r>
            <w:r w:rsidRPr="00144F9B">
              <w:rPr>
                <w:sz w:val="20"/>
                <w:szCs w:val="20"/>
                <w:vertAlign w:val="superscript"/>
              </w:rPr>
              <w:t>2</w:t>
            </w:r>
            <w:r w:rsidRPr="00144F9B">
              <w:rPr>
                <w:sz w:val="20"/>
                <w:szCs w:val="20"/>
              </w:rPr>
              <w:t> </w:t>
            </w:r>
            <w:r w:rsidRPr="004E5F1E">
              <w:rPr>
                <w:rFonts w:eastAsia="Times New Roman" w:cstheme="minorHAnsi"/>
                <w:sz w:val="20"/>
                <w:szCs w:val="20"/>
                <w:lang w:val="fr-FR" w:eastAsia="fr-CH"/>
              </w:rPr>
              <w:t>Les domaines et les modalités de participation des élèves sont définis dans les règlements</w:t>
            </w:r>
            <w:r>
              <w:rPr>
                <w:rFonts w:eastAsia="Times New Roman" w:cstheme="minorHAnsi"/>
                <w:sz w:val="20"/>
                <w:szCs w:val="20"/>
                <w:lang w:val="fr-FR" w:eastAsia="fr-CH"/>
              </w:rPr>
              <w:t xml:space="preserve"> ou </w:t>
            </w:r>
            <w:r w:rsidRPr="004E5F1E">
              <w:rPr>
                <w:rFonts w:eastAsia="Times New Roman" w:cstheme="minorHAnsi"/>
                <w:sz w:val="20"/>
                <w:szCs w:val="20"/>
                <w:lang w:val="fr-FR" w:eastAsia="fr-CH"/>
              </w:rPr>
              <w:t>dispositions internes propre à chaque établissement. La participation peut s'exercer au sein de la classe et/ou de l'établissement</w:t>
            </w:r>
            <w:r w:rsidRPr="00324588">
              <w:rPr>
                <w:rFonts w:eastAsia="Times New Roman" w:cstheme="minorHAnsi"/>
                <w:sz w:val="20"/>
                <w:szCs w:val="20"/>
                <w:lang w:val="fr-FR" w:eastAsia="fr-CH"/>
              </w:rPr>
              <w:t xml:space="preserve">. </w:t>
            </w:r>
            <w:r w:rsidRPr="00324588">
              <w:rPr>
                <w:rFonts w:eastAsia="Times New Roman" w:cstheme="minorHAnsi"/>
                <w:sz w:val="20"/>
                <w:szCs w:val="20"/>
              </w:rPr>
              <w:t>Au niveau de l'établissement, les élèves sont élus démocratiquement par leurs pairs afin d'assurer une représentativité.</w:t>
            </w:r>
          </w:p>
          <w:p w:rsidR="00D26FF8" w:rsidRPr="005852BF" w:rsidRDefault="00D26FF8" w:rsidP="00912D30">
            <w:pPr>
              <w:rPr>
                <w:rFonts w:cstheme="minorHAnsi"/>
                <w:sz w:val="20"/>
                <w:szCs w:val="20"/>
              </w:rPr>
            </w:pPr>
          </w:p>
          <w:p w:rsidR="00D26FF8" w:rsidRPr="002D082E" w:rsidRDefault="00D26FF8" w:rsidP="002D082E">
            <w:pPr>
              <w:pStyle w:val="article0"/>
              <w:spacing w:before="0" w:beforeAutospacing="0" w:after="0" w:afterAutospacing="0"/>
              <w:rPr>
                <w:rFonts w:asciiTheme="minorHAnsi" w:hAnsiTheme="minorHAnsi" w:cstheme="minorHAnsi"/>
                <w:b/>
                <w:sz w:val="20"/>
                <w:szCs w:val="20"/>
              </w:rPr>
            </w:pPr>
            <w:r w:rsidRPr="002D082E">
              <w:rPr>
                <w:rFonts w:asciiTheme="minorHAnsi" w:hAnsiTheme="minorHAnsi" w:cstheme="minorHAnsi"/>
                <w:b/>
                <w:sz w:val="20"/>
                <w:szCs w:val="20"/>
                <w:lang w:val="fr-FR"/>
              </w:rPr>
              <w:t>Art. 52       Aide psychologique, socio-éducative et médicale (nouvelle teneur)</w:t>
            </w:r>
          </w:p>
          <w:p w:rsidR="00D26FF8" w:rsidRPr="005852BF" w:rsidRDefault="00D26FF8" w:rsidP="002D082E">
            <w:pPr>
              <w:pStyle w:val="textetl0"/>
              <w:spacing w:before="0" w:beforeAutospacing="0" w:after="0" w:afterAutospacing="0"/>
              <w:rPr>
                <w:rFonts w:asciiTheme="minorHAnsi" w:hAnsiTheme="minorHAnsi" w:cstheme="minorHAnsi"/>
                <w:sz w:val="20"/>
                <w:szCs w:val="20"/>
                <w:lang w:val="fr-FR"/>
              </w:rPr>
            </w:pPr>
            <w:r w:rsidRPr="005852BF">
              <w:rPr>
                <w:rFonts w:asciiTheme="minorHAnsi" w:hAnsiTheme="minorHAnsi" w:cstheme="minorHAnsi"/>
                <w:sz w:val="20"/>
                <w:szCs w:val="20"/>
                <w:vertAlign w:val="superscript"/>
                <w:lang w:val="fr-FR"/>
              </w:rPr>
              <w:t>1</w:t>
            </w:r>
            <w:r w:rsidRPr="005852BF">
              <w:rPr>
                <w:rFonts w:asciiTheme="minorHAnsi" w:hAnsiTheme="minorHAnsi" w:cstheme="minorHAnsi"/>
                <w:sz w:val="20"/>
                <w:szCs w:val="20"/>
                <w:lang w:val="fr-FR"/>
              </w:rPr>
              <w:t xml:space="preserve"> Chaque établissement du cycle d'orientation bénéficie des compétences d'un conseiller social, d'un psychologue de l'office médico-pédagogique, d'un infirmier du service de santé de l’enfance et de la jeunesse et d'un conseiller d'orientation scolaire et professionnelle. </w:t>
            </w:r>
          </w:p>
          <w:p w:rsidR="00D26FF8" w:rsidRPr="005852BF" w:rsidRDefault="00D26FF8" w:rsidP="002D082E">
            <w:pPr>
              <w:pStyle w:val="textetl0"/>
              <w:spacing w:before="0" w:beforeAutospacing="0" w:after="0" w:afterAutospacing="0"/>
              <w:rPr>
                <w:rFonts w:asciiTheme="minorHAnsi" w:hAnsiTheme="minorHAnsi" w:cstheme="minorHAnsi"/>
                <w:sz w:val="20"/>
                <w:szCs w:val="20"/>
              </w:rPr>
            </w:pPr>
            <w:r w:rsidRPr="005852BF">
              <w:rPr>
                <w:rFonts w:asciiTheme="minorHAnsi" w:hAnsiTheme="minorHAnsi" w:cstheme="minorHAnsi"/>
                <w:sz w:val="20"/>
                <w:szCs w:val="20"/>
                <w:vertAlign w:val="superscript"/>
                <w:lang w:val="fr-FR"/>
              </w:rPr>
              <w:t>2</w:t>
            </w:r>
            <w:r w:rsidRPr="005852BF">
              <w:rPr>
                <w:rFonts w:asciiTheme="minorHAnsi" w:hAnsiTheme="minorHAnsi" w:cstheme="minorHAnsi"/>
                <w:sz w:val="20"/>
                <w:szCs w:val="20"/>
                <w:lang w:val="fr-FR"/>
              </w:rPr>
              <w:t> Le soutien apporté par ces professionnels est destiné aussi bien à des élèves en particulier qu'à des groupes d'élèves ou des classes. Les demandes du personnel de l'établissement sont également prises en considération.</w:t>
            </w:r>
          </w:p>
          <w:p w:rsidR="00D26FF8" w:rsidRPr="005852BF" w:rsidRDefault="00D26FF8" w:rsidP="002D082E">
            <w:pPr>
              <w:pStyle w:val="textetl0"/>
              <w:spacing w:before="0" w:beforeAutospacing="0" w:after="0" w:afterAutospacing="0"/>
              <w:rPr>
                <w:rFonts w:asciiTheme="minorHAnsi" w:hAnsiTheme="minorHAnsi" w:cstheme="minorHAnsi"/>
                <w:sz w:val="20"/>
                <w:szCs w:val="20"/>
              </w:rPr>
            </w:pPr>
            <w:r w:rsidRPr="005852BF">
              <w:rPr>
                <w:rFonts w:asciiTheme="minorHAnsi" w:hAnsiTheme="minorHAnsi" w:cstheme="minorHAnsi"/>
                <w:sz w:val="20"/>
                <w:szCs w:val="20"/>
                <w:vertAlign w:val="superscript"/>
                <w:lang w:val="fr-FR"/>
              </w:rPr>
              <w:t>3</w:t>
            </w:r>
            <w:r w:rsidRPr="005852BF">
              <w:rPr>
                <w:rFonts w:asciiTheme="minorHAnsi" w:hAnsiTheme="minorHAnsi" w:cstheme="minorHAnsi"/>
                <w:sz w:val="20"/>
                <w:szCs w:val="20"/>
                <w:lang w:val="fr-FR"/>
              </w:rPr>
              <w:t> Le travail de ces professionnels est coordonné par la direction de l'établissement. Ils sont notamment étroitement associés au travail des équipes pédagogiques en charge de classes du regroupement 1 ou de la section CT. Ils aident les enseignants à prendre en charge de la manière la plus adéquate possible les élèves en fragilité scolaire ou présentant des difficultés de comportement.</w:t>
            </w:r>
          </w:p>
          <w:p w:rsidR="00D26FF8" w:rsidRPr="005852BF" w:rsidRDefault="00D26FF8" w:rsidP="002D082E">
            <w:pPr>
              <w:pStyle w:val="textetl0"/>
              <w:spacing w:before="0" w:beforeAutospacing="0" w:after="0" w:afterAutospacing="0"/>
              <w:rPr>
                <w:rFonts w:asciiTheme="minorHAnsi" w:hAnsiTheme="minorHAnsi" w:cstheme="minorHAnsi"/>
                <w:sz w:val="20"/>
                <w:szCs w:val="20"/>
              </w:rPr>
            </w:pPr>
            <w:r w:rsidRPr="005852BF">
              <w:rPr>
                <w:rFonts w:asciiTheme="minorHAnsi" w:hAnsiTheme="minorHAnsi" w:cstheme="minorHAnsi"/>
                <w:sz w:val="20"/>
                <w:szCs w:val="20"/>
                <w:vertAlign w:val="superscript"/>
                <w:lang w:val="fr-FR"/>
              </w:rPr>
              <w:t>4</w:t>
            </w:r>
            <w:r w:rsidRPr="005852BF">
              <w:rPr>
                <w:rFonts w:asciiTheme="minorHAnsi" w:hAnsiTheme="minorHAnsi" w:cstheme="minorHAnsi"/>
                <w:sz w:val="20"/>
                <w:szCs w:val="20"/>
                <w:lang w:val="fr-FR"/>
              </w:rPr>
              <w:t> Le conseiller social intervient à la fois en activant des outils relevant du service social, de l'éducation, de l'animation ou de la médiation sur toutes les questions qui lui sont soumises, qu'elles soient d'ordre social, scolaire, personnel ou familial.</w:t>
            </w:r>
            <w:r w:rsidRPr="005852BF">
              <w:rPr>
                <w:rFonts w:asciiTheme="minorHAnsi" w:hAnsiTheme="minorHAnsi" w:cstheme="minorHAnsi"/>
                <w:sz w:val="20"/>
                <w:szCs w:val="20"/>
              </w:rPr>
              <w:t xml:space="preserve"> </w:t>
            </w:r>
          </w:p>
          <w:p w:rsidR="00D26FF8" w:rsidRPr="005852BF" w:rsidRDefault="00D26FF8" w:rsidP="002D082E">
            <w:pPr>
              <w:pStyle w:val="textetl0"/>
              <w:spacing w:before="0" w:beforeAutospacing="0" w:after="0" w:afterAutospacing="0"/>
              <w:rPr>
                <w:rFonts w:asciiTheme="minorHAnsi" w:hAnsiTheme="minorHAnsi" w:cstheme="minorHAnsi"/>
                <w:sz w:val="20"/>
                <w:szCs w:val="20"/>
              </w:rPr>
            </w:pPr>
            <w:r w:rsidRPr="005852BF">
              <w:rPr>
                <w:rFonts w:asciiTheme="minorHAnsi" w:hAnsiTheme="minorHAnsi" w:cstheme="minorHAnsi"/>
                <w:sz w:val="20"/>
                <w:szCs w:val="20"/>
                <w:vertAlign w:val="superscript"/>
                <w:lang w:val="fr-FR"/>
              </w:rPr>
              <w:t>5</w:t>
            </w:r>
            <w:r w:rsidRPr="005852BF">
              <w:rPr>
                <w:rFonts w:asciiTheme="minorHAnsi" w:hAnsiTheme="minorHAnsi" w:cstheme="minorHAnsi"/>
                <w:sz w:val="20"/>
                <w:szCs w:val="20"/>
                <w:lang w:val="fr-FR"/>
              </w:rPr>
              <w:t xml:space="preserve"> Le rôle </w:t>
            </w:r>
            <w:r w:rsidRPr="006A3732">
              <w:rPr>
                <w:rFonts w:asciiTheme="minorHAnsi" w:hAnsiTheme="minorHAnsi" w:cstheme="minorHAnsi"/>
                <w:sz w:val="20"/>
                <w:szCs w:val="20"/>
                <w:lang w:val="fr-FR"/>
              </w:rPr>
              <w:t>du personnel détaché par l'OMP</w:t>
            </w:r>
            <w:r>
              <w:rPr>
                <w:rFonts w:asciiTheme="minorHAnsi" w:hAnsiTheme="minorHAnsi" w:cstheme="minorHAnsi"/>
                <w:sz w:val="20"/>
                <w:szCs w:val="20"/>
                <w:lang w:val="fr-FR"/>
              </w:rPr>
              <w:t xml:space="preserve"> </w:t>
            </w:r>
            <w:r w:rsidRPr="005852BF">
              <w:rPr>
                <w:rFonts w:asciiTheme="minorHAnsi" w:hAnsiTheme="minorHAnsi" w:cstheme="minorHAnsi"/>
                <w:sz w:val="20"/>
                <w:szCs w:val="20"/>
                <w:lang w:val="fr-FR"/>
              </w:rPr>
              <w:t xml:space="preserve">et de l'infirmier </w:t>
            </w:r>
            <w:r w:rsidRPr="005852BF">
              <w:rPr>
                <w:rFonts w:asciiTheme="minorHAnsi" w:hAnsiTheme="minorHAnsi" w:cstheme="minorHAnsi"/>
                <w:sz w:val="20"/>
                <w:szCs w:val="20"/>
              </w:rPr>
              <w:t>est réglé par le règlement d'application de la loi sur l'enfance et la jeunesse, du 1</w:t>
            </w:r>
            <w:r w:rsidRPr="005852BF">
              <w:rPr>
                <w:rFonts w:asciiTheme="minorHAnsi" w:hAnsiTheme="minorHAnsi" w:cstheme="minorHAnsi"/>
                <w:sz w:val="20"/>
                <w:szCs w:val="20"/>
                <w:vertAlign w:val="superscript"/>
              </w:rPr>
              <w:t>er</w:t>
            </w:r>
            <w:r w:rsidRPr="005852BF">
              <w:rPr>
                <w:rFonts w:asciiTheme="minorHAnsi" w:hAnsiTheme="minorHAnsi" w:cstheme="minorHAnsi"/>
                <w:sz w:val="20"/>
                <w:szCs w:val="20"/>
              </w:rPr>
              <w:t xml:space="preserve"> mars 2018.</w:t>
            </w:r>
          </w:p>
          <w:p w:rsidR="00D26FF8" w:rsidRPr="005852BF" w:rsidRDefault="00D26FF8" w:rsidP="002D082E">
            <w:pPr>
              <w:pStyle w:val="textetl0"/>
              <w:spacing w:before="0" w:beforeAutospacing="0" w:after="0" w:afterAutospacing="0"/>
              <w:rPr>
                <w:rFonts w:asciiTheme="minorHAnsi" w:hAnsiTheme="minorHAnsi" w:cstheme="minorHAnsi"/>
                <w:sz w:val="20"/>
                <w:szCs w:val="20"/>
              </w:rPr>
            </w:pPr>
            <w:r w:rsidRPr="005852BF">
              <w:rPr>
                <w:rFonts w:asciiTheme="minorHAnsi" w:hAnsiTheme="minorHAnsi" w:cstheme="minorHAnsi"/>
                <w:sz w:val="20"/>
                <w:szCs w:val="20"/>
                <w:vertAlign w:val="superscript"/>
                <w:lang w:val="fr-FR"/>
              </w:rPr>
              <w:t>7</w:t>
            </w:r>
            <w:r w:rsidRPr="005852BF">
              <w:rPr>
                <w:rFonts w:asciiTheme="minorHAnsi" w:hAnsiTheme="minorHAnsi" w:cstheme="minorHAnsi"/>
                <w:sz w:val="20"/>
                <w:szCs w:val="20"/>
                <w:lang w:val="fr-FR"/>
              </w:rPr>
              <w:t> Le rôle des conseillers d'orientation scolaire et professionnelle détachés dans les établissements par l'office pour l'orientation, la formation professionnelle et continue est décrit à l'article 42, alinéa 4.</w:t>
            </w:r>
            <w:r w:rsidRPr="005852BF">
              <w:rPr>
                <w:rFonts w:asciiTheme="minorHAnsi" w:hAnsiTheme="minorHAnsi" w:cstheme="minorHAnsi"/>
                <w:sz w:val="20"/>
                <w:szCs w:val="20"/>
              </w:rPr>
              <w:t xml:space="preserve"> </w:t>
            </w:r>
          </w:p>
          <w:p w:rsidR="00D26FF8" w:rsidRPr="005852BF" w:rsidRDefault="00D26FF8" w:rsidP="002D082E">
            <w:pPr>
              <w:pStyle w:val="textetl0"/>
              <w:spacing w:before="0" w:beforeAutospacing="0" w:after="0" w:afterAutospacing="0"/>
              <w:rPr>
                <w:rStyle w:val="texte00"/>
                <w:rFonts w:asciiTheme="minorHAnsi" w:hAnsiTheme="minorHAnsi" w:cstheme="minorHAnsi"/>
                <w:sz w:val="20"/>
                <w:szCs w:val="20"/>
                <w:lang w:val="fr-FR"/>
              </w:rPr>
            </w:pPr>
            <w:r w:rsidRPr="005852BF">
              <w:rPr>
                <w:rFonts w:asciiTheme="minorHAnsi" w:hAnsiTheme="minorHAnsi" w:cstheme="minorHAnsi"/>
                <w:sz w:val="20"/>
                <w:szCs w:val="20"/>
                <w:vertAlign w:val="superscript"/>
                <w:lang w:val="fr-FR"/>
              </w:rPr>
              <w:t>8</w:t>
            </w:r>
            <w:r w:rsidRPr="005852BF">
              <w:rPr>
                <w:rFonts w:asciiTheme="minorHAnsi" w:hAnsiTheme="minorHAnsi" w:cstheme="minorHAnsi"/>
                <w:sz w:val="20"/>
                <w:szCs w:val="20"/>
                <w:lang w:val="fr-FR"/>
              </w:rPr>
              <w:t> </w:t>
            </w:r>
            <w:r w:rsidRPr="005852BF">
              <w:rPr>
                <w:rStyle w:val="texte00"/>
                <w:rFonts w:asciiTheme="minorHAnsi" w:hAnsiTheme="minorHAnsi" w:cstheme="minorHAnsi"/>
                <w:sz w:val="20"/>
                <w:szCs w:val="20"/>
                <w:lang w:val="fr-FR"/>
              </w:rPr>
              <w:t>La répartition des professionnels qualifiés peut varier d'un établissement à l'autre. Elle est assurée par la direction générale ou effectuée avec son accord lorsque les professionnels sont détachés dans les établissements par d'autres services ou offices.</w:t>
            </w:r>
          </w:p>
          <w:p w:rsidR="00D26FF8" w:rsidRPr="005852BF" w:rsidRDefault="00D26FF8" w:rsidP="002D082E">
            <w:pPr>
              <w:pStyle w:val="textetl0"/>
              <w:spacing w:before="0" w:beforeAutospacing="0" w:after="0" w:afterAutospacing="0"/>
              <w:rPr>
                <w:rFonts w:asciiTheme="minorHAnsi" w:hAnsiTheme="minorHAnsi" w:cstheme="minorHAnsi"/>
                <w:sz w:val="20"/>
                <w:szCs w:val="20"/>
              </w:rPr>
            </w:pPr>
            <w:r w:rsidRPr="005852BF">
              <w:rPr>
                <w:rStyle w:val="texte00"/>
                <w:rFonts w:asciiTheme="minorHAnsi" w:hAnsiTheme="minorHAnsi" w:cstheme="minorHAnsi"/>
                <w:sz w:val="20"/>
                <w:szCs w:val="20"/>
                <w:lang w:val="fr-FR"/>
              </w:rPr>
              <w:t xml:space="preserve">                                              </w:t>
            </w:r>
            <w:r w:rsidRPr="005852BF">
              <w:rPr>
                <w:rFonts w:asciiTheme="minorHAnsi" w:hAnsiTheme="minorHAnsi" w:cstheme="minorHAnsi"/>
                <w:sz w:val="20"/>
                <w:szCs w:val="20"/>
              </w:rPr>
              <w:t>***</w:t>
            </w:r>
          </w:p>
          <w:p w:rsidR="00D26FF8" w:rsidRPr="005852BF" w:rsidRDefault="00D26FF8">
            <w:pPr>
              <w:rPr>
                <w:rFonts w:cstheme="minorHAnsi"/>
                <w:sz w:val="20"/>
                <w:szCs w:val="20"/>
              </w:rPr>
            </w:pPr>
          </w:p>
        </w:tc>
        <w:tc>
          <w:tcPr>
            <w:tcW w:w="2663" w:type="dxa"/>
          </w:tcPr>
          <w:p w:rsidR="00D26FF8" w:rsidRPr="004A1FB4" w:rsidRDefault="00D26FF8">
            <w:pPr>
              <w:rPr>
                <w:rFonts w:cstheme="minorHAnsi"/>
                <w:sz w:val="20"/>
                <w:szCs w:val="20"/>
              </w:rPr>
            </w:pPr>
          </w:p>
        </w:tc>
        <w:tc>
          <w:tcPr>
            <w:tcW w:w="1985" w:type="dxa"/>
          </w:tcPr>
          <w:p w:rsidR="00D26FF8" w:rsidRPr="004A1FB4" w:rsidRDefault="00D26FF8">
            <w:pPr>
              <w:rPr>
                <w:rFonts w:cstheme="minorHAnsi"/>
                <w:sz w:val="20"/>
                <w:szCs w:val="20"/>
              </w:rPr>
            </w:pPr>
          </w:p>
        </w:tc>
      </w:tr>
      <w:tr w:rsidR="00D26FF8" w:rsidRPr="004A1FB4" w:rsidTr="002A664A">
        <w:tc>
          <w:tcPr>
            <w:tcW w:w="6126" w:type="dxa"/>
          </w:tcPr>
          <w:p w:rsidR="00D26FF8" w:rsidRPr="005852BF" w:rsidRDefault="00D26FF8" w:rsidP="00D81D10">
            <w:pPr>
              <w:pStyle w:val="TexteTL"/>
              <w:rPr>
                <w:rFonts w:asciiTheme="minorHAnsi" w:hAnsiTheme="minorHAnsi" w:cstheme="minorHAnsi"/>
              </w:rPr>
            </w:pPr>
            <w:r>
              <w:rPr>
                <w:rFonts w:asciiTheme="minorHAnsi" w:hAnsiTheme="minorHAnsi" w:cstheme="minorHAnsi"/>
                <w:vertAlign w:val="superscript"/>
              </w:rPr>
              <w:t>3</w:t>
            </w:r>
            <w:r w:rsidRPr="005852BF">
              <w:rPr>
                <w:rFonts w:asciiTheme="minorHAnsi" w:hAnsiTheme="minorHAnsi" w:cstheme="minorHAnsi"/>
              </w:rPr>
              <w:t> Le règlement de l’enseignement secondaire II et tertiaire B, du 29 juin 2016 (C 1 10.31), est modifié comme suit :</w:t>
            </w:r>
          </w:p>
          <w:p w:rsidR="00D26FF8" w:rsidRPr="002D082E" w:rsidRDefault="00D26FF8" w:rsidP="00D81D10">
            <w:pPr>
              <w:rPr>
                <w:rFonts w:cstheme="minorHAnsi"/>
                <w:b/>
                <w:sz w:val="20"/>
                <w:szCs w:val="20"/>
              </w:rPr>
            </w:pPr>
            <w:r w:rsidRPr="002D082E">
              <w:rPr>
                <w:rFonts w:cstheme="minorHAnsi"/>
                <w:b/>
                <w:sz w:val="20"/>
                <w:szCs w:val="20"/>
              </w:rPr>
              <w:t xml:space="preserve">Art. 15 Elèves </w:t>
            </w:r>
            <w:r>
              <w:rPr>
                <w:rFonts w:cstheme="minorHAnsi"/>
                <w:b/>
                <w:sz w:val="20"/>
                <w:szCs w:val="20"/>
              </w:rPr>
              <w:t>(nouvelle teneur)</w:t>
            </w:r>
          </w:p>
          <w:p w:rsidR="00D26FF8" w:rsidRPr="005852BF" w:rsidRDefault="00D26FF8" w:rsidP="00D81D10">
            <w:pPr>
              <w:rPr>
                <w:rFonts w:cstheme="minorHAnsi"/>
                <w:sz w:val="20"/>
                <w:szCs w:val="20"/>
              </w:rPr>
            </w:pPr>
            <w:r w:rsidRPr="005852BF">
              <w:rPr>
                <w:rFonts w:eastAsia="Times New Roman" w:cstheme="minorHAnsi"/>
                <w:sz w:val="20"/>
                <w:szCs w:val="20"/>
                <w:vertAlign w:val="superscript"/>
                <w:lang w:val="fr-FR" w:eastAsia="fr-CH"/>
              </w:rPr>
              <w:t>1</w:t>
            </w:r>
            <w:r w:rsidRPr="005852BF">
              <w:rPr>
                <w:rFonts w:eastAsia="Times New Roman" w:cstheme="minorHAnsi"/>
                <w:sz w:val="20"/>
                <w:szCs w:val="20"/>
                <w:lang w:val="fr-FR" w:eastAsia="fr-CH"/>
              </w:rPr>
              <w:t xml:space="preserve"> Afin d'assurer des conditions favorables à la </w:t>
            </w:r>
            <w:r>
              <w:rPr>
                <w:rFonts w:eastAsia="Times New Roman" w:cstheme="minorHAnsi"/>
                <w:sz w:val="20"/>
                <w:szCs w:val="20"/>
                <w:lang w:val="fr-FR" w:eastAsia="fr-CH"/>
              </w:rPr>
              <w:t>bonne marche de l'établissement ou de l'</w:t>
            </w:r>
            <w:r w:rsidRPr="005852BF">
              <w:rPr>
                <w:rFonts w:eastAsia="Times New Roman" w:cstheme="minorHAnsi"/>
                <w:sz w:val="20"/>
                <w:szCs w:val="20"/>
                <w:lang w:val="fr-FR" w:eastAsia="fr-CH"/>
              </w:rPr>
              <w:t>école et de développer les sens communautaire et civique de la jeunesse, les élèves sont informés sur la vie générale de l'école, et ont la possibilité d'exprimer leur avis.</w:t>
            </w:r>
          </w:p>
          <w:p w:rsidR="00D26FF8" w:rsidRPr="002D082E" w:rsidRDefault="00D26FF8" w:rsidP="002D082E">
            <w:pPr>
              <w:rPr>
                <w:rFonts w:cstheme="minorHAnsi"/>
                <w:sz w:val="20"/>
                <w:szCs w:val="20"/>
              </w:rPr>
            </w:pPr>
            <w:r w:rsidRPr="002D082E">
              <w:rPr>
                <w:rFonts w:cstheme="minorHAnsi"/>
                <w:sz w:val="20"/>
                <w:szCs w:val="20"/>
                <w:vertAlign w:val="superscript"/>
              </w:rPr>
              <w:t>2</w:t>
            </w:r>
            <w:r>
              <w:rPr>
                <w:rFonts w:cstheme="minorHAnsi"/>
                <w:sz w:val="20"/>
                <w:szCs w:val="20"/>
              </w:rPr>
              <w:t xml:space="preserve"> </w:t>
            </w:r>
            <w:r w:rsidRPr="004E5F1E">
              <w:rPr>
                <w:rFonts w:eastAsia="Times New Roman" w:cstheme="minorHAnsi"/>
                <w:sz w:val="20"/>
                <w:szCs w:val="20"/>
                <w:lang w:val="fr-FR" w:eastAsia="fr-CH"/>
              </w:rPr>
              <w:t>Les domaines et les modalités de participation des élèves sont définis dans les règlements</w:t>
            </w:r>
            <w:r>
              <w:rPr>
                <w:rFonts w:eastAsia="Times New Roman" w:cstheme="minorHAnsi"/>
                <w:sz w:val="20"/>
                <w:szCs w:val="20"/>
                <w:lang w:val="fr-FR" w:eastAsia="fr-CH"/>
              </w:rPr>
              <w:t xml:space="preserve"> ou </w:t>
            </w:r>
            <w:r w:rsidRPr="004E5F1E">
              <w:rPr>
                <w:rFonts w:eastAsia="Times New Roman" w:cstheme="minorHAnsi"/>
                <w:sz w:val="20"/>
                <w:szCs w:val="20"/>
                <w:lang w:val="fr-FR" w:eastAsia="fr-CH"/>
              </w:rPr>
              <w:t>dispositions internes propre à chaque établissement. La participation peut s'exercer au sein de la classe et/ou de l'établissement</w:t>
            </w:r>
            <w:r w:rsidRPr="00324588">
              <w:rPr>
                <w:rFonts w:eastAsia="Times New Roman" w:cstheme="minorHAnsi"/>
                <w:sz w:val="20"/>
                <w:szCs w:val="20"/>
                <w:lang w:val="fr-FR" w:eastAsia="fr-CH"/>
              </w:rPr>
              <w:t xml:space="preserve">. </w:t>
            </w:r>
            <w:r w:rsidRPr="00324588">
              <w:rPr>
                <w:rFonts w:eastAsia="Times New Roman" w:cstheme="minorHAnsi"/>
                <w:sz w:val="20"/>
                <w:szCs w:val="20"/>
              </w:rPr>
              <w:t>Au niveau de l'établissement, les élèves sont élus démocratiquement par leurs pairs afin d'assurer une représentativité.</w:t>
            </w:r>
          </w:p>
          <w:p w:rsidR="00D26FF8" w:rsidRDefault="00D26FF8" w:rsidP="00D81D10">
            <w:pPr>
              <w:rPr>
                <w:rFonts w:cstheme="minorHAnsi"/>
                <w:sz w:val="20"/>
                <w:szCs w:val="20"/>
              </w:rPr>
            </w:pPr>
            <w:r w:rsidRPr="005852BF">
              <w:rPr>
                <w:rFonts w:cstheme="minorHAnsi"/>
                <w:sz w:val="20"/>
                <w:szCs w:val="20"/>
              </w:rPr>
              <w:t xml:space="preserve">                                    ***</w:t>
            </w:r>
          </w:p>
          <w:p w:rsidR="00D26FF8" w:rsidRPr="00A94696" w:rsidRDefault="00D26FF8" w:rsidP="00D81D10">
            <w:pPr>
              <w:rPr>
                <w:rFonts w:cstheme="minorHAnsi"/>
                <w:b/>
                <w:sz w:val="20"/>
                <w:szCs w:val="20"/>
              </w:rPr>
            </w:pPr>
            <w:r w:rsidRPr="00A94696">
              <w:rPr>
                <w:rFonts w:cstheme="minorHAnsi"/>
                <w:b/>
                <w:sz w:val="20"/>
                <w:szCs w:val="20"/>
              </w:rPr>
              <w:t>Art.x Offices de l'enfance et de la jeunesse et médico-thérapeutique (nouveau)</w:t>
            </w:r>
          </w:p>
          <w:p w:rsidR="00D26FF8" w:rsidRPr="00A94696" w:rsidRDefault="00D26FF8" w:rsidP="00261CA7">
            <w:pPr>
              <w:pStyle w:val="retrait10"/>
              <w:ind w:left="0" w:firstLine="0"/>
              <w:rPr>
                <w:rFonts w:asciiTheme="minorHAnsi" w:hAnsiTheme="minorHAnsi" w:cstheme="minorHAnsi"/>
                <w:lang w:val="fr-CH"/>
              </w:rPr>
            </w:pPr>
            <w:r w:rsidRPr="00A94696">
              <w:rPr>
                <w:rFonts w:asciiTheme="minorHAnsi" w:hAnsiTheme="minorHAnsi" w:cstheme="minorHAnsi"/>
                <w:lang w:val="fr-CH"/>
              </w:rPr>
              <w:t>Les prestations de l'office de l'enfance et de la jeunesse et de l'office médico-pédagogique</w:t>
            </w:r>
            <w:r w:rsidRPr="00A94696">
              <w:rPr>
                <w:rFonts w:asciiTheme="minorHAnsi" w:hAnsiTheme="minorHAnsi" w:cstheme="minorHAnsi"/>
                <w:strike/>
                <w:lang w:val="fr-CH"/>
              </w:rPr>
              <w:t xml:space="preserve"> </w:t>
            </w:r>
            <w:r w:rsidRPr="00A94696">
              <w:rPr>
                <w:rFonts w:asciiTheme="minorHAnsi" w:hAnsiTheme="minorHAnsi" w:cstheme="minorHAnsi"/>
                <w:lang w:val="fr-CH"/>
              </w:rPr>
              <w:t>sont réglées par le règlement d'application de la loi sur l'enfance et la jeunesse, du 1</w:t>
            </w:r>
            <w:r w:rsidRPr="00A94696">
              <w:rPr>
                <w:rFonts w:asciiTheme="minorHAnsi" w:hAnsiTheme="minorHAnsi" w:cstheme="minorHAnsi"/>
                <w:vertAlign w:val="superscript"/>
                <w:lang w:val="fr-CH"/>
              </w:rPr>
              <w:t>er</w:t>
            </w:r>
            <w:r w:rsidRPr="00A94696">
              <w:rPr>
                <w:rFonts w:asciiTheme="minorHAnsi" w:hAnsiTheme="minorHAnsi" w:cstheme="minorHAnsi"/>
                <w:lang w:val="fr-CH"/>
              </w:rPr>
              <w:t xml:space="preserve"> mars 2018.</w:t>
            </w:r>
          </w:p>
          <w:p w:rsidR="00D26FF8" w:rsidRPr="005852BF" w:rsidRDefault="00D26FF8" w:rsidP="00D81D10">
            <w:pPr>
              <w:rPr>
                <w:rFonts w:cstheme="minorHAnsi"/>
                <w:sz w:val="20"/>
                <w:szCs w:val="20"/>
              </w:rPr>
            </w:pPr>
          </w:p>
          <w:p w:rsidR="00D26FF8" w:rsidRPr="005852BF" w:rsidRDefault="00D26FF8">
            <w:pPr>
              <w:rPr>
                <w:rFonts w:cstheme="minorHAnsi"/>
                <w:sz w:val="20"/>
                <w:szCs w:val="20"/>
              </w:rPr>
            </w:pPr>
          </w:p>
        </w:tc>
        <w:tc>
          <w:tcPr>
            <w:tcW w:w="2663" w:type="dxa"/>
          </w:tcPr>
          <w:p w:rsidR="00D26FF8" w:rsidRPr="004A1FB4" w:rsidRDefault="00D26FF8" w:rsidP="00A522F9">
            <w:pPr>
              <w:rPr>
                <w:rFonts w:cstheme="minorHAnsi"/>
                <w:sz w:val="20"/>
                <w:szCs w:val="20"/>
              </w:rPr>
            </w:pPr>
          </w:p>
          <w:p w:rsidR="00D26FF8" w:rsidRDefault="00D26FF8" w:rsidP="00A522F9">
            <w:pPr>
              <w:rPr>
                <w:rFonts w:cstheme="minorHAnsi"/>
                <w:sz w:val="20"/>
                <w:szCs w:val="20"/>
              </w:rPr>
            </w:pPr>
          </w:p>
          <w:p w:rsidR="00D26FF8" w:rsidRDefault="00D26FF8" w:rsidP="00A522F9">
            <w:pPr>
              <w:rPr>
                <w:rFonts w:cstheme="minorHAnsi"/>
                <w:sz w:val="20"/>
                <w:szCs w:val="20"/>
              </w:rPr>
            </w:pPr>
          </w:p>
          <w:p w:rsidR="00D26FF8" w:rsidRDefault="00D26FF8" w:rsidP="00A522F9">
            <w:pPr>
              <w:rPr>
                <w:rFonts w:cstheme="minorHAnsi"/>
                <w:sz w:val="20"/>
                <w:szCs w:val="20"/>
              </w:rPr>
            </w:pPr>
          </w:p>
          <w:p w:rsidR="00D26FF8" w:rsidRDefault="00D26FF8" w:rsidP="00A522F9">
            <w:pPr>
              <w:rPr>
                <w:rFonts w:cstheme="minorHAnsi"/>
                <w:sz w:val="20"/>
                <w:szCs w:val="20"/>
              </w:rPr>
            </w:pPr>
          </w:p>
          <w:p w:rsidR="00D26FF8" w:rsidRDefault="00D26FF8" w:rsidP="00A522F9">
            <w:pPr>
              <w:rPr>
                <w:rFonts w:cstheme="minorHAnsi"/>
                <w:sz w:val="20"/>
                <w:szCs w:val="20"/>
              </w:rPr>
            </w:pPr>
          </w:p>
          <w:p w:rsidR="00D26FF8" w:rsidRDefault="00D26FF8" w:rsidP="00A522F9">
            <w:pPr>
              <w:rPr>
                <w:rFonts w:cstheme="minorHAnsi"/>
                <w:sz w:val="20"/>
                <w:szCs w:val="20"/>
              </w:rPr>
            </w:pPr>
          </w:p>
          <w:p w:rsidR="00D26FF8" w:rsidRDefault="00D26FF8" w:rsidP="00A522F9">
            <w:pPr>
              <w:rPr>
                <w:rFonts w:cstheme="minorHAnsi"/>
                <w:sz w:val="20"/>
                <w:szCs w:val="20"/>
              </w:rPr>
            </w:pPr>
          </w:p>
          <w:p w:rsidR="00D26FF8" w:rsidRPr="004A1FB4" w:rsidRDefault="00D26FF8" w:rsidP="00A522F9">
            <w:pPr>
              <w:rPr>
                <w:rFonts w:cstheme="minorHAnsi"/>
                <w:sz w:val="20"/>
                <w:szCs w:val="20"/>
              </w:rPr>
            </w:pPr>
          </w:p>
          <w:p w:rsidR="00D26FF8" w:rsidRPr="004A1FB4" w:rsidRDefault="00D26FF8" w:rsidP="00A522F9">
            <w:pPr>
              <w:rPr>
                <w:rFonts w:cstheme="minorHAnsi"/>
                <w:sz w:val="20"/>
                <w:szCs w:val="20"/>
              </w:rPr>
            </w:pPr>
          </w:p>
          <w:p w:rsidR="00D26FF8" w:rsidRPr="004A1FB4" w:rsidRDefault="00D26FF8" w:rsidP="00A522F9">
            <w:pPr>
              <w:rPr>
                <w:rFonts w:cstheme="minorHAnsi"/>
                <w:sz w:val="20"/>
                <w:szCs w:val="20"/>
              </w:rPr>
            </w:pPr>
          </w:p>
          <w:p w:rsidR="00D26FF8" w:rsidRDefault="00D26FF8" w:rsidP="00A522F9">
            <w:pPr>
              <w:rPr>
                <w:rFonts w:cstheme="minorHAnsi"/>
                <w:sz w:val="20"/>
                <w:szCs w:val="20"/>
              </w:rPr>
            </w:pPr>
          </w:p>
          <w:p w:rsidR="00D26FF8" w:rsidRPr="004A1FB4" w:rsidRDefault="00D26FF8" w:rsidP="00A522F9">
            <w:pPr>
              <w:rPr>
                <w:rFonts w:cstheme="minorHAnsi"/>
                <w:sz w:val="20"/>
                <w:szCs w:val="20"/>
              </w:rPr>
            </w:pPr>
          </w:p>
        </w:tc>
        <w:tc>
          <w:tcPr>
            <w:tcW w:w="1985" w:type="dxa"/>
          </w:tcPr>
          <w:p w:rsidR="00D26FF8" w:rsidRPr="004A1FB4" w:rsidRDefault="00D26FF8" w:rsidP="00A522F9">
            <w:pPr>
              <w:rPr>
                <w:rFonts w:cstheme="minorHAnsi"/>
                <w:sz w:val="20"/>
                <w:szCs w:val="20"/>
              </w:rPr>
            </w:pPr>
          </w:p>
        </w:tc>
      </w:tr>
    </w:tbl>
    <w:p w:rsidR="000064E1" w:rsidRPr="004A1FB4" w:rsidRDefault="000064E1">
      <w:pPr>
        <w:rPr>
          <w:rFonts w:cstheme="minorHAnsi"/>
          <w:sz w:val="20"/>
          <w:szCs w:val="20"/>
        </w:rPr>
      </w:pPr>
    </w:p>
    <w:sectPr w:rsidR="000064E1" w:rsidRPr="004A1F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3A" w:rsidRDefault="00A44C3A" w:rsidP="00FD2E29">
      <w:pPr>
        <w:spacing w:after="0" w:line="240" w:lineRule="auto"/>
      </w:pPr>
      <w:r>
        <w:separator/>
      </w:r>
    </w:p>
  </w:endnote>
  <w:endnote w:type="continuationSeparator" w:id="0">
    <w:p w:rsidR="00A44C3A" w:rsidRDefault="00A44C3A" w:rsidP="00FD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24244"/>
      <w:docPartObj>
        <w:docPartGallery w:val="Page Numbers (Bottom of Page)"/>
        <w:docPartUnique/>
      </w:docPartObj>
    </w:sdtPr>
    <w:sdtEndPr/>
    <w:sdtContent>
      <w:p w:rsidR="00A44C3A" w:rsidRDefault="00A44C3A">
        <w:pPr>
          <w:pStyle w:val="Pieddepage"/>
          <w:jc w:val="right"/>
        </w:pPr>
        <w:r>
          <w:fldChar w:fldCharType="begin"/>
        </w:r>
        <w:r>
          <w:instrText>PAGE   \* MERGEFORMAT</w:instrText>
        </w:r>
        <w:r>
          <w:fldChar w:fldCharType="separate"/>
        </w:r>
        <w:r w:rsidR="00E12E62" w:rsidRPr="00E12E62">
          <w:rPr>
            <w:noProof/>
            <w:lang w:val="fr-FR"/>
          </w:rPr>
          <w:t>1</w:t>
        </w:r>
        <w:r>
          <w:fldChar w:fldCharType="end"/>
        </w:r>
      </w:p>
    </w:sdtContent>
  </w:sdt>
  <w:p w:rsidR="00A44C3A" w:rsidRDefault="00A44C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3A" w:rsidRDefault="00A44C3A" w:rsidP="00FD2E29">
      <w:pPr>
        <w:spacing w:after="0" w:line="240" w:lineRule="auto"/>
      </w:pPr>
      <w:r>
        <w:separator/>
      </w:r>
    </w:p>
  </w:footnote>
  <w:footnote w:type="continuationSeparator" w:id="0">
    <w:p w:rsidR="00A44C3A" w:rsidRDefault="00A44C3A" w:rsidP="00FD2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C17"/>
    <w:multiLevelType w:val="hybridMultilevel"/>
    <w:tmpl w:val="E074446C"/>
    <w:lvl w:ilvl="0" w:tplc="100C0017">
      <w:start w:val="1"/>
      <w:numFmt w:val="lowerLetter"/>
      <w:lvlText w:val="%1)"/>
      <w:lvlJc w:val="left"/>
      <w:pPr>
        <w:ind w:left="654" w:hanging="360"/>
      </w:pPr>
    </w:lvl>
    <w:lvl w:ilvl="1" w:tplc="100C0019" w:tentative="1">
      <w:start w:val="1"/>
      <w:numFmt w:val="lowerLetter"/>
      <w:lvlText w:val="%2."/>
      <w:lvlJc w:val="left"/>
      <w:pPr>
        <w:ind w:left="1374" w:hanging="360"/>
      </w:pPr>
    </w:lvl>
    <w:lvl w:ilvl="2" w:tplc="100C001B" w:tentative="1">
      <w:start w:val="1"/>
      <w:numFmt w:val="lowerRoman"/>
      <w:lvlText w:val="%3."/>
      <w:lvlJc w:val="right"/>
      <w:pPr>
        <w:ind w:left="2094" w:hanging="180"/>
      </w:pPr>
    </w:lvl>
    <w:lvl w:ilvl="3" w:tplc="100C000F" w:tentative="1">
      <w:start w:val="1"/>
      <w:numFmt w:val="decimal"/>
      <w:lvlText w:val="%4."/>
      <w:lvlJc w:val="left"/>
      <w:pPr>
        <w:ind w:left="2814" w:hanging="360"/>
      </w:pPr>
    </w:lvl>
    <w:lvl w:ilvl="4" w:tplc="100C0019" w:tentative="1">
      <w:start w:val="1"/>
      <w:numFmt w:val="lowerLetter"/>
      <w:lvlText w:val="%5."/>
      <w:lvlJc w:val="left"/>
      <w:pPr>
        <w:ind w:left="3534" w:hanging="360"/>
      </w:pPr>
    </w:lvl>
    <w:lvl w:ilvl="5" w:tplc="100C001B" w:tentative="1">
      <w:start w:val="1"/>
      <w:numFmt w:val="lowerRoman"/>
      <w:lvlText w:val="%6."/>
      <w:lvlJc w:val="right"/>
      <w:pPr>
        <w:ind w:left="4254" w:hanging="180"/>
      </w:pPr>
    </w:lvl>
    <w:lvl w:ilvl="6" w:tplc="100C000F" w:tentative="1">
      <w:start w:val="1"/>
      <w:numFmt w:val="decimal"/>
      <w:lvlText w:val="%7."/>
      <w:lvlJc w:val="left"/>
      <w:pPr>
        <w:ind w:left="4974" w:hanging="360"/>
      </w:pPr>
    </w:lvl>
    <w:lvl w:ilvl="7" w:tplc="100C0019" w:tentative="1">
      <w:start w:val="1"/>
      <w:numFmt w:val="lowerLetter"/>
      <w:lvlText w:val="%8."/>
      <w:lvlJc w:val="left"/>
      <w:pPr>
        <w:ind w:left="5694" w:hanging="360"/>
      </w:pPr>
    </w:lvl>
    <w:lvl w:ilvl="8" w:tplc="100C001B" w:tentative="1">
      <w:start w:val="1"/>
      <w:numFmt w:val="lowerRoman"/>
      <w:lvlText w:val="%9."/>
      <w:lvlJc w:val="right"/>
      <w:pPr>
        <w:ind w:left="6414" w:hanging="180"/>
      </w:pPr>
    </w:lvl>
  </w:abstractNum>
  <w:abstractNum w:abstractNumId="1" w15:restartNumberingAfterBreak="0">
    <w:nsid w:val="041C44CA"/>
    <w:multiLevelType w:val="hybridMultilevel"/>
    <w:tmpl w:val="851CE4F0"/>
    <w:lvl w:ilvl="0" w:tplc="6584196C">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8E6575"/>
    <w:multiLevelType w:val="hybridMultilevel"/>
    <w:tmpl w:val="04CAFA0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A6672C"/>
    <w:multiLevelType w:val="hybridMultilevel"/>
    <w:tmpl w:val="81725F7E"/>
    <w:lvl w:ilvl="0" w:tplc="C30E883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AE0767E"/>
    <w:multiLevelType w:val="hybridMultilevel"/>
    <w:tmpl w:val="50FC2236"/>
    <w:lvl w:ilvl="0" w:tplc="87E0191C">
      <w:start w:val="1"/>
      <w:numFmt w:val="decimal"/>
      <w:lvlText w:val="%1"/>
      <w:lvlJc w:val="left"/>
      <w:pPr>
        <w:ind w:left="720" w:hanging="360"/>
      </w:pPr>
      <w:rPr>
        <w:rFonts w:hint="default"/>
        <w:sz w:val="16"/>
        <w:szCs w:val="16"/>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D9961BB"/>
    <w:multiLevelType w:val="hybridMultilevel"/>
    <w:tmpl w:val="76D4389E"/>
    <w:lvl w:ilvl="0" w:tplc="61B24ADE">
      <w:start w:val="1"/>
      <w:numFmt w:val="lowerLetter"/>
      <w:lvlText w:val="%1)"/>
      <w:lvlJc w:val="left"/>
      <w:pPr>
        <w:ind w:left="360" w:hanging="360"/>
      </w:pPr>
      <w:rPr>
        <w:rFonts w:ascii="Arial" w:eastAsia="Times New Roman" w:hAnsi="Arial" w:cs="Arial"/>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1616C4D"/>
    <w:multiLevelType w:val="hybridMultilevel"/>
    <w:tmpl w:val="DBEC9B7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58B384A"/>
    <w:multiLevelType w:val="hybridMultilevel"/>
    <w:tmpl w:val="5044A50C"/>
    <w:lvl w:ilvl="0" w:tplc="100C0017">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6E75BA2"/>
    <w:multiLevelType w:val="hybridMultilevel"/>
    <w:tmpl w:val="6E10E400"/>
    <w:lvl w:ilvl="0" w:tplc="70C476D4">
      <w:start w:val="1"/>
      <w:numFmt w:val="lowerLetter"/>
      <w:lvlText w:val="%1)"/>
      <w:lvlJc w:val="left"/>
      <w:pPr>
        <w:tabs>
          <w:tab w:val="num" w:pos="644"/>
        </w:tabs>
        <w:ind w:left="644" w:hanging="360"/>
      </w:pPr>
      <w:rPr>
        <w:rFonts w:ascii="Arial" w:eastAsia="Times New Roman" w:hAnsi="Arial" w:cs="Arial"/>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00B27"/>
    <w:multiLevelType w:val="hybridMultilevel"/>
    <w:tmpl w:val="2318A030"/>
    <w:lvl w:ilvl="0" w:tplc="41ACEEFA">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15:restartNumberingAfterBreak="0">
    <w:nsid w:val="1F484EC9"/>
    <w:multiLevelType w:val="hybridMultilevel"/>
    <w:tmpl w:val="D30CEA6E"/>
    <w:lvl w:ilvl="0" w:tplc="2B1A05F4">
      <w:numFmt w:val="bullet"/>
      <w:lvlText w:val="-"/>
      <w:lvlJc w:val="left"/>
      <w:pPr>
        <w:ind w:left="72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1FAA03E5"/>
    <w:multiLevelType w:val="hybridMultilevel"/>
    <w:tmpl w:val="10CA8776"/>
    <w:lvl w:ilvl="0" w:tplc="100C000F">
      <w:start w:val="1"/>
      <w:numFmt w:val="decimal"/>
      <w:lvlText w:val="%1."/>
      <w:lvlJc w:val="left"/>
      <w:pPr>
        <w:ind w:left="1068" w:hanging="360"/>
      </w:pPr>
      <w:rPr>
        <w:rFont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2" w15:restartNumberingAfterBreak="0">
    <w:nsid w:val="240352C2"/>
    <w:multiLevelType w:val="hybridMultilevel"/>
    <w:tmpl w:val="36025300"/>
    <w:lvl w:ilvl="0" w:tplc="100C0017">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3" w15:restartNumberingAfterBreak="0">
    <w:nsid w:val="2609538B"/>
    <w:multiLevelType w:val="hybridMultilevel"/>
    <w:tmpl w:val="D3E23D7E"/>
    <w:lvl w:ilvl="0" w:tplc="363CE57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AB6421A"/>
    <w:multiLevelType w:val="multilevel"/>
    <w:tmpl w:val="3A9E1364"/>
    <w:lvl w:ilvl="0">
      <w:start w:val="3"/>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C84120F"/>
    <w:multiLevelType w:val="hybridMultilevel"/>
    <w:tmpl w:val="73FAB6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EE37A18"/>
    <w:multiLevelType w:val="hybridMultilevel"/>
    <w:tmpl w:val="61184C7E"/>
    <w:lvl w:ilvl="0" w:tplc="100C0017">
      <w:start w:val="1"/>
      <w:numFmt w:val="lowerLetter"/>
      <w:lvlText w:val="%1)"/>
      <w:lvlJc w:val="left"/>
      <w:pPr>
        <w:ind w:left="644" w:hanging="360"/>
      </w:pPr>
      <w:rPr>
        <w:rFonts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7" w15:restartNumberingAfterBreak="0">
    <w:nsid w:val="318274A3"/>
    <w:multiLevelType w:val="multilevel"/>
    <w:tmpl w:val="B61E2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F62C7"/>
    <w:multiLevelType w:val="hybridMultilevel"/>
    <w:tmpl w:val="507C2C46"/>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38414772"/>
    <w:multiLevelType w:val="hybridMultilevel"/>
    <w:tmpl w:val="6960115A"/>
    <w:lvl w:ilvl="0" w:tplc="7F52D8BE">
      <w:start w:val="1"/>
      <w:numFmt w:val="lowerLetter"/>
      <w:lvlText w:val="(%1)"/>
      <w:lvlJc w:val="left"/>
      <w:pPr>
        <w:ind w:left="328" w:hanging="360"/>
      </w:pPr>
      <w:rPr>
        <w:rFonts w:eastAsia="Times New Roman" w:cs="Times New Roman" w:hint="default"/>
      </w:rPr>
    </w:lvl>
    <w:lvl w:ilvl="1" w:tplc="100C0019" w:tentative="1">
      <w:start w:val="1"/>
      <w:numFmt w:val="lowerLetter"/>
      <w:lvlText w:val="%2."/>
      <w:lvlJc w:val="left"/>
      <w:pPr>
        <w:ind w:left="1048" w:hanging="360"/>
      </w:pPr>
    </w:lvl>
    <w:lvl w:ilvl="2" w:tplc="100C001B" w:tentative="1">
      <w:start w:val="1"/>
      <w:numFmt w:val="lowerRoman"/>
      <w:lvlText w:val="%3."/>
      <w:lvlJc w:val="right"/>
      <w:pPr>
        <w:ind w:left="1768" w:hanging="180"/>
      </w:pPr>
    </w:lvl>
    <w:lvl w:ilvl="3" w:tplc="100C000F" w:tentative="1">
      <w:start w:val="1"/>
      <w:numFmt w:val="decimal"/>
      <w:lvlText w:val="%4."/>
      <w:lvlJc w:val="left"/>
      <w:pPr>
        <w:ind w:left="2488" w:hanging="360"/>
      </w:pPr>
    </w:lvl>
    <w:lvl w:ilvl="4" w:tplc="100C0019" w:tentative="1">
      <w:start w:val="1"/>
      <w:numFmt w:val="lowerLetter"/>
      <w:lvlText w:val="%5."/>
      <w:lvlJc w:val="left"/>
      <w:pPr>
        <w:ind w:left="3208" w:hanging="360"/>
      </w:pPr>
    </w:lvl>
    <w:lvl w:ilvl="5" w:tplc="100C001B" w:tentative="1">
      <w:start w:val="1"/>
      <w:numFmt w:val="lowerRoman"/>
      <w:lvlText w:val="%6."/>
      <w:lvlJc w:val="right"/>
      <w:pPr>
        <w:ind w:left="3928" w:hanging="180"/>
      </w:pPr>
    </w:lvl>
    <w:lvl w:ilvl="6" w:tplc="100C000F" w:tentative="1">
      <w:start w:val="1"/>
      <w:numFmt w:val="decimal"/>
      <w:lvlText w:val="%7."/>
      <w:lvlJc w:val="left"/>
      <w:pPr>
        <w:ind w:left="4648" w:hanging="360"/>
      </w:pPr>
    </w:lvl>
    <w:lvl w:ilvl="7" w:tplc="100C0019" w:tentative="1">
      <w:start w:val="1"/>
      <w:numFmt w:val="lowerLetter"/>
      <w:lvlText w:val="%8."/>
      <w:lvlJc w:val="left"/>
      <w:pPr>
        <w:ind w:left="5368" w:hanging="360"/>
      </w:pPr>
    </w:lvl>
    <w:lvl w:ilvl="8" w:tplc="100C001B" w:tentative="1">
      <w:start w:val="1"/>
      <w:numFmt w:val="lowerRoman"/>
      <w:lvlText w:val="%9."/>
      <w:lvlJc w:val="right"/>
      <w:pPr>
        <w:ind w:left="6088" w:hanging="180"/>
      </w:pPr>
    </w:lvl>
  </w:abstractNum>
  <w:abstractNum w:abstractNumId="20" w15:restartNumberingAfterBreak="0">
    <w:nsid w:val="3E8B1D88"/>
    <w:multiLevelType w:val="hybridMultilevel"/>
    <w:tmpl w:val="531E24EC"/>
    <w:lvl w:ilvl="0" w:tplc="41ACEEFA">
      <w:start w:val="1"/>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1D8430D"/>
    <w:multiLevelType w:val="hybridMultilevel"/>
    <w:tmpl w:val="1954F29A"/>
    <w:lvl w:ilvl="0" w:tplc="100C0017">
      <w:start w:val="1"/>
      <w:numFmt w:val="lowerLetter"/>
      <w:lvlText w:val="%1)"/>
      <w:lvlJc w:val="left"/>
      <w:pPr>
        <w:tabs>
          <w:tab w:val="num" w:pos="360"/>
        </w:tabs>
        <w:ind w:left="360" w:hanging="360"/>
      </w:p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27"/>
    <w:multiLevelType w:val="hybridMultilevel"/>
    <w:tmpl w:val="9C36640A"/>
    <w:lvl w:ilvl="0" w:tplc="100C0017">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15:restartNumberingAfterBreak="0">
    <w:nsid w:val="46E45AE8"/>
    <w:multiLevelType w:val="hybridMultilevel"/>
    <w:tmpl w:val="E00CE8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8B47849"/>
    <w:multiLevelType w:val="hybridMultilevel"/>
    <w:tmpl w:val="D80E1BEE"/>
    <w:lvl w:ilvl="0" w:tplc="4002ED58">
      <w:start w:val="2"/>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49AE61AF"/>
    <w:multiLevelType w:val="hybridMultilevel"/>
    <w:tmpl w:val="99CC9DD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A7B202B"/>
    <w:multiLevelType w:val="hybridMultilevel"/>
    <w:tmpl w:val="9EAA6D90"/>
    <w:lvl w:ilvl="0" w:tplc="41ACEEFA">
      <w:start w:val="1"/>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03075AA"/>
    <w:multiLevelType w:val="hybridMultilevel"/>
    <w:tmpl w:val="B722010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21C4457"/>
    <w:multiLevelType w:val="hybridMultilevel"/>
    <w:tmpl w:val="93581FA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B7D1209"/>
    <w:multiLevelType w:val="hybridMultilevel"/>
    <w:tmpl w:val="1CEE4A3C"/>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0" w15:restartNumberingAfterBreak="0">
    <w:nsid w:val="5DD742D7"/>
    <w:multiLevelType w:val="hybridMultilevel"/>
    <w:tmpl w:val="52E456CE"/>
    <w:lvl w:ilvl="0" w:tplc="599E891A">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E094036"/>
    <w:multiLevelType w:val="hybridMultilevel"/>
    <w:tmpl w:val="3FC4B9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10261F3"/>
    <w:multiLevelType w:val="hybridMultilevel"/>
    <w:tmpl w:val="99000B7E"/>
    <w:lvl w:ilvl="0" w:tplc="40F8C782">
      <w:start w:val="1"/>
      <w:numFmt w:val="lowerLetter"/>
      <w:lvlText w:val="%1)"/>
      <w:lvlJc w:val="left"/>
      <w:pPr>
        <w:ind w:left="360" w:hanging="360"/>
      </w:pPr>
      <w:rPr>
        <w:rFonts w:ascii="Arial" w:eastAsia="Times New Roman" w:hAnsi="Arial" w:cs="Arial"/>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15:restartNumberingAfterBreak="0">
    <w:nsid w:val="61AA0ED4"/>
    <w:multiLevelType w:val="hybridMultilevel"/>
    <w:tmpl w:val="1458B8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9680719"/>
    <w:multiLevelType w:val="hybridMultilevel"/>
    <w:tmpl w:val="CB285FC6"/>
    <w:lvl w:ilvl="0" w:tplc="4002ED58">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AEE08AC"/>
    <w:multiLevelType w:val="hybridMultilevel"/>
    <w:tmpl w:val="FC72400E"/>
    <w:lvl w:ilvl="0" w:tplc="A7EA3FDC">
      <w:start w:val="1"/>
      <w:numFmt w:val="lowerLetter"/>
      <w:lvlText w:val="%1)"/>
      <w:lvlJc w:val="left"/>
      <w:pPr>
        <w:tabs>
          <w:tab w:val="num" w:pos="360"/>
        </w:tabs>
        <w:ind w:left="360" w:hanging="360"/>
      </w:pPr>
      <w:rPr>
        <w:rFonts w:ascii="Arial" w:eastAsia="Times New Roman" w:hAnsi="Arial" w:cs="Times New Roman"/>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A64C4F"/>
    <w:multiLevelType w:val="hybridMultilevel"/>
    <w:tmpl w:val="810E553A"/>
    <w:lvl w:ilvl="0" w:tplc="87E0191C">
      <w:start w:val="1"/>
      <w:numFmt w:val="decimal"/>
      <w:lvlText w:val="%1"/>
      <w:lvlJc w:val="left"/>
      <w:pPr>
        <w:ind w:left="720" w:hanging="360"/>
      </w:pPr>
      <w:rPr>
        <w:rFonts w:hint="default"/>
        <w:sz w:val="16"/>
        <w:szCs w:val="16"/>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59C3227"/>
    <w:multiLevelType w:val="hybridMultilevel"/>
    <w:tmpl w:val="A4746AB6"/>
    <w:lvl w:ilvl="0" w:tplc="100C0017">
      <w:start w:val="1"/>
      <w:numFmt w:val="lowerLetter"/>
      <w:lvlText w:val="%1)"/>
      <w:lvlJc w:val="left"/>
      <w:pPr>
        <w:ind w:left="720" w:hanging="360"/>
      </w:pPr>
      <w:rPr>
        <w:rFonts w:cs="Times New Roman"/>
      </w:rPr>
    </w:lvl>
    <w:lvl w:ilvl="1" w:tplc="100C0019">
      <w:start w:val="1"/>
      <w:numFmt w:val="lowerLetter"/>
      <w:lvlText w:val="%2."/>
      <w:lvlJc w:val="left"/>
      <w:pPr>
        <w:ind w:left="1440" w:hanging="360"/>
      </w:pPr>
      <w:rPr>
        <w:rFonts w:cs="Times New Roman"/>
      </w:rPr>
    </w:lvl>
    <w:lvl w:ilvl="2" w:tplc="100C001B">
      <w:start w:val="1"/>
      <w:numFmt w:val="lowerRoman"/>
      <w:lvlText w:val="%3."/>
      <w:lvlJc w:val="right"/>
      <w:pPr>
        <w:ind w:left="2160" w:hanging="180"/>
      </w:pPr>
      <w:rPr>
        <w:rFonts w:cs="Times New Roman"/>
      </w:rPr>
    </w:lvl>
    <w:lvl w:ilvl="3" w:tplc="100C000F">
      <w:start w:val="1"/>
      <w:numFmt w:val="decimal"/>
      <w:lvlText w:val="%4."/>
      <w:lvlJc w:val="left"/>
      <w:pPr>
        <w:ind w:left="2880" w:hanging="360"/>
      </w:pPr>
      <w:rPr>
        <w:rFonts w:cs="Times New Roman"/>
      </w:rPr>
    </w:lvl>
    <w:lvl w:ilvl="4" w:tplc="100C0019">
      <w:start w:val="1"/>
      <w:numFmt w:val="lowerLetter"/>
      <w:lvlText w:val="%5."/>
      <w:lvlJc w:val="left"/>
      <w:pPr>
        <w:ind w:left="3600" w:hanging="360"/>
      </w:pPr>
      <w:rPr>
        <w:rFonts w:cs="Times New Roman"/>
      </w:rPr>
    </w:lvl>
    <w:lvl w:ilvl="5" w:tplc="100C001B">
      <w:start w:val="1"/>
      <w:numFmt w:val="lowerRoman"/>
      <w:lvlText w:val="%6."/>
      <w:lvlJc w:val="right"/>
      <w:pPr>
        <w:ind w:left="4320" w:hanging="180"/>
      </w:pPr>
      <w:rPr>
        <w:rFonts w:cs="Times New Roman"/>
      </w:rPr>
    </w:lvl>
    <w:lvl w:ilvl="6" w:tplc="100C000F">
      <w:start w:val="1"/>
      <w:numFmt w:val="decimal"/>
      <w:lvlText w:val="%7."/>
      <w:lvlJc w:val="left"/>
      <w:pPr>
        <w:ind w:left="5040" w:hanging="360"/>
      </w:pPr>
      <w:rPr>
        <w:rFonts w:cs="Times New Roman"/>
      </w:rPr>
    </w:lvl>
    <w:lvl w:ilvl="7" w:tplc="100C0019">
      <w:start w:val="1"/>
      <w:numFmt w:val="lowerLetter"/>
      <w:lvlText w:val="%8."/>
      <w:lvlJc w:val="left"/>
      <w:pPr>
        <w:ind w:left="5760" w:hanging="360"/>
      </w:pPr>
      <w:rPr>
        <w:rFonts w:cs="Times New Roman"/>
      </w:rPr>
    </w:lvl>
    <w:lvl w:ilvl="8" w:tplc="100C001B">
      <w:start w:val="1"/>
      <w:numFmt w:val="lowerRoman"/>
      <w:lvlText w:val="%9."/>
      <w:lvlJc w:val="right"/>
      <w:pPr>
        <w:ind w:left="6480" w:hanging="180"/>
      </w:pPr>
      <w:rPr>
        <w:rFonts w:cs="Times New Roman"/>
      </w:rPr>
    </w:lvl>
  </w:abstractNum>
  <w:abstractNum w:abstractNumId="38" w15:restartNumberingAfterBreak="0">
    <w:nsid w:val="762B1D10"/>
    <w:multiLevelType w:val="hybridMultilevel"/>
    <w:tmpl w:val="8E0247A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87862FD"/>
    <w:multiLevelType w:val="hybridMultilevel"/>
    <w:tmpl w:val="55A4CD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A8B778B"/>
    <w:multiLevelType w:val="hybridMultilevel"/>
    <w:tmpl w:val="2318A030"/>
    <w:lvl w:ilvl="0" w:tplc="41ACEEFA">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1" w15:restartNumberingAfterBreak="0">
    <w:nsid w:val="7ACA6128"/>
    <w:multiLevelType w:val="hybridMultilevel"/>
    <w:tmpl w:val="3B940530"/>
    <w:lvl w:ilvl="0" w:tplc="100C0017">
      <w:start w:val="1"/>
      <w:numFmt w:val="lowerLetter"/>
      <w:lvlText w:val="%1)"/>
      <w:lvlJc w:val="left"/>
      <w:pPr>
        <w:ind w:left="795" w:hanging="43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E863F7C"/>
    <w:multiLevelType w:val="hybridMultilevel"/>
    <w:tmpl w:val="B3C636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7EE5608B"/>
    <w:multiLevelType w:val="hybridMultilevel"/>
    <w:tmpl w:val="86144D5E"/>
    <w:lvl w:ilvl="0" w:tplc="80C817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42"/>
  </w:num>
  <w:num w:numId="3">
    <w:abstractNumId w:val="2"/>
  </w:num>
  <w:num w:numId="4">
    <w:abstractNumId w:val="5"/>
  </w:num>
  <w:num w:numId="5">
    <w:abstractNumId w:val="32"/>
  </w:num>
  <w:num w:numId="6">
    <w:abstractNumId w:val="6"/>
  </w:num>
  <w:num w:numId="7">
    <w:abstractNumId w:val="39"/>
  </w:num>
  <w:num w:numId="8">
    <w:abstractNumId w:val="23"/>
  </w:num>
  <w:num w:numId="9">
    <w:abstractNumId w:val="33"/>
  </w:num>
  <w:num w:numId="10">
    <w:abstractNumId w:val="28"/>
  </w:num>
  <w:num w:numId="11">
    <w:abstractNumId w:val="16"/>
  </w:num>
  <w:num w:numId="12">
    <w:abstractNumId w:val="12"/>
  </w:num>
  <w:num w:numId="13">
    <w:abstractNumId w:val="4"/>
  </w:num>
  <w:num w:numId="14">
    <w:abstractNumId w:val="18"/>
  </w:num>
  <w:num w:numId="15">
    <w:abstractNumId w:val="7"/>
  </w:num>
  <w:num w:numId="16">
    <w:abstractNumId w:val="29"/>
  </w:num>
  <w:num w:numId="17">
    <w:abstractNumId w:val="36"/>
  </w:num>
  <w:num w:numId="18">
    <w:abstractNumId w:val="22"/>
  </w:num>
  <w:num w:numId="19">
    <w:abstractNumId w:val="11"/>
  </w:num>
  <w:num w:numId="20">
    <w:abstractNumId w:val="31"/>
  </w:num>
  <w:num w:numId="21">
    <w:abstractNumId w:val="30"/>
  </w:num>
  <w:num w:numId="22">
    <w:abstractNumId w:val="34"/>
  </w:num>
  <w:num w:numId="23">
    <w:abstractNumId w:val="24"/>
  </w:num>
  <w:num w:numId="24">
    <w:abstractNumId w:val="3"/>
  </w:num>
  <w:num w:numId="25">
    <w:abstractNumId w:val="43"/>
  </w:num>
  <w:num w:numId="26">
    <w:abstractNumId w:val="13"/>
  </w:num>
  <w:num w:numId="27">
    <w:abstractNumId w:val="15"/>
  </w:num>
  <w:num w:numId="28">
    <w:abstractNumId w:val="10"/>
  </w:num>
  <w:num w:numId="29">
    <w:abstractNumId w:val="0"/>
  </w:num>
  <w:num w:numId="30">
    <w:abstractNumId w:val="17"/>
  </w:num>
  <w:num w:numId="31">
    <w:abstractNumId w:val="40"/>
  </w:num>
  <w:num w:numId="32">
    <w:abstractNumId w:val="9"/>
  </w:num>
  <w:num w:numId="33">
    <w:abstractNumId w:val="20"/>
  </w:num>
  <w:num w:numId="34">
    <w:abstractNumId w:val="26"/>
  </w:num>
  <w:num w:numId="35">
    <w:abstractNumId w:val="3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1"/>
  </w:num>
  <w:num w:numId="39">
    <w:abstractNumId w:val="19"/>
  </w:num>
  <w:num w:numId="40">
    <w:abstractNumId w:val="38"/>
  </w:num>
  <w:num w:numId="41">
    <w:abstractNumId w:val="25"/>
  </w:num>
  <w:num w:numId="42">
    <w:abstractNumId w:val="14"/>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4609B0-7C11-4C36-BE7F-F5C2B77932E5}"/>
    <w:docVar w:name="dgnword-eventsink" w:val="109642440"/>
  </w:docVars>
  <w:rsids>
    <w:rsidRoot w:val="000064E1"/>
    <w:rsid w:val="000064E1"/>
    <w:rsid w:val="00017329"/>
    <w:rsid w:val="000344C9"/>
    <w:rsid w:val="00035223"/>
    <w:rsid w:val="000379C2"/>
    <w:rsid w:val="00042453"/>
    <w:rsid w:val="00043683"/>
    <w:rsid w:val="00045439"/>
    <w:rsid w:val="000527F8"/>
    <w:rsid w:val="000607A4"/>
    <w:rsid w:val="00074129"/>
    <w:rsid w:val="000814D6"/>
    <w:rsid w:val="00082277"/>
    <w:rsid w:val="00082A3F"/>
    <w:rsid w:val="000915F2"/>
    <w:rsid w:val="000961B0"/>
    <w:rsid w:val="000A0DEC"/>
    <w:rsid w:val="000A781C"/>
    <w:rsid w:val="000B5D97"/>
    <w:rsid w:val="000B7532"/>
    <w:rsid w:val="000C0348"/>
    <w:rsid w:val="000D4253"/>
    <w:rsid w:val="000D462C"/>
    <w:rsid w:val="000D782B"/>
    <w:rsid w:val="000D7F40"/>
    <w:rsid w:val="000E14E7"/>
    <w:rsid w:val="000F17D4"/>
    <w:rsid w:val="0010305C"/>
    <w:rsid w:val="001054E6"/>
    <w:rsid w:val="00110054"/>
    <w:rsid w:val="00110BD5"/>
    <w:rsid w:val="00114CED"/>
    <w:rsid w:val="00121199"/>
    <w:rsid w:val="00123E7D"/>
    <w:rsid w:val="00136A12"/>
    <w:rsid w:val="00137197"/>
    <w:rsid w:val="00137702"/>
    <w:rsid w:val="001400AE"/>
    <w:rsid w:val="00140A88"/>
    <w:rsid w:val="00143C56"/>
    <w:rsid w:val="00144F9B"/>
    <w:rsid w:val="0014601B"/>
    <w:rsid w:val="0015644C"/>
    <w:rsid w:val="00160877"/>
    <w:rsid w:val="0016096B"/>
    <w:rsid w:val="00163890"/>
    <w:rsid w:val="001728D2"/>
    <w:rsid w:val="00172912"/>
    <w:rsid w:val="00176533"/>
    <w:rsid w:val="0017655F"/>
    <w:rsid w:val="001777DE"/>
    <w:rsid w:val="00185F3C"/>
    <w:rsid w:val="001A69D6"/>
    <w:rsid w:val="001B74E5"/>
    <w:rsid w:val="001B78C7"/>
    <w:rsid w:val="001C1B49"/>
    <w:rsid w:val="001D69FC"/>
    <w:rsid w:val="001E2AF9"/>
    <w:rsid w:val="001E65E6"/>
    <w:rsid w:val="001F214A"/>
    <w:rsid w:val="002044BD"/>
    <w:rsid w:val="00215423"/>
    <w:rsid w:val="002155B3"/>
    <w:rsid w:val="002270C9"/>
    <w:rsid w:val="00227E9F"/>
    <w:rsid w:val="002356C2"/>
    <w:rsid w:val="0024170C"/>
    <w:rsid w:val="00250E78"/>
    <w:rsid w:val="00253778"/>
    <w:rsid w:val="00253E30"/>
    <w:rsid w:val="002610F4"/>
    <w:rsid w:val="00261CA7"/>
    <w:rsid w:val="00276D7C"/>
    <w:rsid w:val="0028028B"/>
    <w:rsid w:val="00285DEC"/>
    <w:rsid w:val="00293FFF"/>
    <w:rsid w:val="00296316"/>
    <w:rsid w:val="002A2B1D"/>
    <w:rsid w:val="002A34FA"/>
    <w:rsid w:val="002A394A"/>
    <w:rsid w:val="002A664A"/>
    <w:rsid w:val="002C78A7"/>
    <w:rsid w:val="002D082E"/>
    <w:rsid w:val="002D161C"/>
    <w:rsid w:val="002D35B1"/>
    <w:rsid w:val="002D59B9"/>
    <w:rsid w:val="002D6483"/>
    <w:rsid w:val="002D73A9"/>
    <w:rsid w:val="002E327B"/>
    <w:rsid w:val="002E4559"/>
    <w:rsid w:val="002E5A74"/>
    <w:rsid w:val="002E7A7A"/>
    <w:rsid w:val="002F5DC4"/>
    <w:rsid w:val="003210C7"/>
    <w:rsid w:val="00321E0D"/>
    <w:rsid w:val="00324588"/>
    <w:rsid w:val="00325A00"/>
    <w:rsid w:val="00326619"/>
    <w:rsid w:val="00331980"/>
    <w:rsid w:val="00335C45"/>
    <w:rsid w:val="0034330E"/>
    <w:rsid w:val="0035256D"/>
    <w:rsid w:val="00352730"/>
    <w:rsid w:val="00356132"/>
    <w:rsid w:val="003670F2"/>
    <w:rsid w:val="00375E56"/>
    <w:rsid w:val="00380BC1"/>
    <w:rsid w:val="00387231"/>
    <w:rsid w:val="00395E63"/>
    <w:rsid w:val="003A0C9C"/>
    <w:rsid w:val="003A0FA2"/>
    <w:rsid w:val="003A4106"/>
    <w:rsid w:val="003A6315"/>
    <w:rsid w:val="003B449D"/>
    <w:rsid w:val="003B6ACD"/>
    <w:rsid w:val="003D27A3"/>
    <w:rsid w:val="003D3706"/>
    <w:rsid w:val="003D528D"/>
    <w:rsid w:val="003D5B67"/>
    <w:rsid w:val="003E1669"/>
    <w:rsid w:val="003E1904"/>
    <w:rsid w:val="003E4BFA"/>
    <w:rsid w:val="003F3318"/>
    <w:rsid w:val="003F575B"/>
    <w:rsid w:val="00400F82"/>
    <w:rsid w:val="00404372"/>
    <w:rsid w:val="004254C8"/>
    <w:rsid w:val="00425EC4"/>
    <w:rsid w:val="00427668"/>
    <w:rsid w:val="004366BA"/>
    <w:rsid w:val="00450393"/>
    <w:rsid w:val="00460648"/>
    <w:rsid w:val="00460B5D"/>
    <w:rsid w:val="004637AD"/>
    <w:rsid w:val="00464CE9"/>
    <w:rsid w:val="00465D34"/>
    <w:rsid w:val="004702DC"/>
    <w:rsid w:val="004805EA"/>
    <w:rsid w:val="00481513"/>
    <w:rsid w:val="00483B3C"/>
    <w:rsid w:val="004923BE"/>
    <w:rsid w:val="004A1FB4"/>
    <w:rsid w:val="004B6E48"/>
    <w:rsid w:val="004B7845"/>
    <w:rsid w:val="004C3FFE"/>
    <w:rsid w:val="004C5B3E"/>
    <w:rsid w:val="004D3062"/>
    <w:rsid w:val="004E5F1E"/>
    <w:rsid w:val="004F504D"/>
    <w:rsid w:val="0051731C"/>
    <w:rsid w:val="00517D61"/>
    <w:rsid w:val="005233B8"/>
    <w:rsid w:val="00535962"/>
    <w:rsid w:val="00542B29"/>
    <w:rsid w:val="00542B30"/>
    <w:rsid w:val="005476DD"/>
    <w:rsid w:val="00566625"/>
    <w:rsid w:val="00574428"/>
    <w:rsid w:val="00574547"/>
    <w:rsid w:val="005852BF"/>
    <w:rsid w:val="00591EBB"/>
    <w:rsid w:val="00595043"/>
    <w:rsid w:val="005A4CAE"/>
    <w:rsid w:val="005B45D7"/>
    <w:rsid w:val="005C5513"/>
    <w:rsid w:val="005D221D"/>
    <w:rsid w:val="005E5E8E"/>
    <w:rsid w:val="005E7A97"/>
    <w:rsid w:val="005F41B1"/>
    <w:rsid w:val="005F5E43"/>
    <w:rsid w:val="006045D4"/>
    <w:rsid w:val="0060493E"/>
    <w:rsid w:val="006100E6"/>
    <w:rsid w:val="00612226"/>
    <w:rsid w:val="0063003D"/>
    <w:rsid w:val="00630A92"/>
    <w:rsid w:val="00634D34"/>
    <w:rsid w:val="0063573C"/>
    <w:rsid w:val="00635D3B"/>
    <w:rsid w:val="0063756B"/>
    <w:rsid w:val="00647C6F"/>
    <w:rsid w:val="0065310C"/>
    <w:rsid w:val="0066332B"/>
    <w:rsid w:val="00692FA8"/>
    <w:rsid w:val="006A00C1"/>
    <w:rsid w:val="006A3732"/>
    <w:rsid w:val="006E30C2"/>
    <w:rsid w:val="006F2D3D"/>
    <w:rsid w:val="007002E2"/>
    <w:rsid w:val="00702E8D"/>
    <w:rsid w:val="00727496"/>
    <w:rsid w:val="00734883"/>
    <w:rsid w:val="00756BD7"/>
    <w:rsid w:val="00770D01"/>
    <w:rsid w:val="00775221"/>
    <w:rsid w:val="0078520B"/>
    <w:rsid w:val="00785E2B"/>
    <w:rsid w:val="007A5A65"/>
    <w:rsid w:val="007C3CC6"/>
    <w:rsid w:val="007E7548"/>
    <w:rsid w:val="007F1848"/>
    <w:rsid w:val="007F1F4E"/>
    <w:rsid w:val="007F48AC"/>
    <w:rsid w:val="008020D5"/>
    <w:rsid w:val="00803820"/>
    <w:rsid w:val="008045EB"/>
    <w:rsid w:val="008076F9"/>
    <w:rsid w:val="0082642D"/>
    <w:rsid w:val="00827FEF"/>
    <w:rsid w:val="00832C5E"/>
    <w:rsid w:val="00834EAA"/>
    <w:rsid w:val="008472CB"/>
    <w:rsid w:val="008533B4"/>
    <w:rsid w:val="008618D3"/>
    <w:rsid w:val="0086440F"/>
    <w:rsid w:val="008651EB"/>
    <w:rsid w:val="00871A9C"/>
    <w:rsid w:val="00877581"/>
    <w:rsid w:val="008977C2"/>
    <w:rsid w:val="008A373B"/>
    <w:rsid w:val="008A7D4F"/>
    <w:rsid w:val="008B7D1A"/>
    <w:rsid w:val="008D008C"/>
    <w:rsid w:val="008D64B3"/>
    <w:rsid w:val="008E17BC"/>
    <w:rsid w:val="008E4B88"/>
    <w:rsid w:val="008E5314"/>
    <w:rsid w:val="008F4E26"/>
    <w:rsid w:val="00903AFF"/>
    <w:rsid w:val="00905B18"/>
    <w:rsid w:val="00910CFC"/>
    <w:rsid w:val="00912D30"/>
    <w:rsid w:val="00925C1A"/>
    <w:rsid w:val="0092613A"/>
    <w:rsid w:val="0092785A"/>
    <w:rsid w:val="00931081"/>
    <w:rsid w:val="00935D6F"/>
    <w:rsid w:val="009407CC"/>
    <w:rsid w:val="00947D65"/>
    <w:rsid w:val="00947FEF"/>
    <w:rsid w:val="00951379"/>
    <w:rsid w:val="009515DE"/>
    <w:rsid w:val="00956C81"/>
    <w:rsid w:val="00963B2E"/>
    <w:rsid w:val="009669C3"/>
    <w:rsid w:val="00967731"/>
    <w:rsid w:val="0096784A"/>
    <w:rsid w:val="0098739E"/>
    <w:rsid w:val="00994889"/>
    <w:rsid w:val="00997E61"/>
    <w:rsid w:val="009A1393"/>
    <w:rsid w:val="009A66BE"/>
    <w:rsid w:val="009B0ACD"/>
    <w:rsid w:val="009D5012"/>
    <w:rsid w:val="009D75D3"/>
    <w:rsid w:val="009E06CB"/>
    <w:rsid w:val="009E31AF"/>
    <w:rsid w:val="009F4369"/>
    <w:rsid w:val="00A01056"/>
    <w:rsid w:val="00A07E79"/>
    <w:rsid w:val="00A10459"/>
    <w:rsid w:val="00A27A4A"/>
    <w:rsid w:val="00A32563"/>
    <w:rsid w:val="00A33B06"/>
    <w:rsid w:val="00A421B2"/>
    <w:rsid w:val="00A43DA2"/>
    <w:rsid w:val="00A44C3A"/>
    <w:rsid w:val="00A466A1"/>
    <w:rsid w:val="00A51DE8"/>
    <w:rsid w:val="00A522F9"/>
    <w:rsid w:val="00A55771"/>
    <w:rsid w:val="00A56A59"/>
    <w:rsid w:val="00A5742B"/>
    <w:rsid w:val="00A74837"/>
    <w:rsid w:val="00A751CF"/>
    <w:rsid w:val="00A830F3"/>
    <w:rsid w:val="00A94696"/>
    <w:rsid w:val="00A97DAC"/>
    <w:rsid w:val="00AB5EFE"/>
    <w:rsid w:val="00AB78F5"/>
    <w:rsid w:val="00AC7699"/>
    <w:rsid w:val="00AE0B6E"/>
    <w:rsid w:val="00AE5AEC"/>
    <w:rsid w:val="00AF0657"/>
    <w:rsid w:val="00AF21B7"/>
    <w:rsid w:val="00B11E5E"/>
    <w:rsid w:val="00B157CE"/>
    <w:rsid w:val="00B15D93"/>
    <w:rsid w:val="00B2402A"/>
    <w:rsid w:val="00B303BD"/>
    <w:rsid w:val="00B329E4"/>
    <w:rsid w:val="00B4242F"/>
    <w:rsid w:val="00B44CAB"/>
    <w:rsid w:val="00B51E90"/>
    <w:rsid w:val="00B52896"/>
    <w:rsid w:val="00B55D11"/>
    <w:rsid w:val="00B631BB"/>
    <w:rsid w:val="00B6530B"/>
    <w:rsid w:val="00B661DA"/>
    <w:rsid w:val="00B66300"/>
    <w:rsid w:val="00B66620"/>
    <w:rsid w:val="00B80FC4"/>
    <w:rsid w:val="00B86E8E"/>
    <w:rsid w:val="00B9005F"/>
    <w:rsid w:val="00BB16F3"/>
    <w:rsid w:val="00BB4439"/>
    <w:rsid w:val="00BB731D"/>
    <w:rsid w:val="00BC06D0"/>
    <w:rsid w:val="00BC0E2E"/>
    <w:rsid w:val="00BC4DB5"/>
    <w:rsid w:val="00BC50E7"/>
    <w:rsid w:val="00BC63AF"/>
    <w:rsid w:val="00BE5248"/>
    <w:rsid w:val="00BE7DC1"/>
    <w:rsid w:val="00BF139C"/>
    <w:rsid w:val="00C048CD"/>
    <w:rsid w:val="00C04EFA"/>
    <w:rsid w:val="00C06F87"/>
    <w:rsid w:val="00C14EE0"/>
    <w:rsid w:val="00C26FAD"/>
    <w:rsid w:val="00C34794"/>
    <w:rsid w:val="00C47DF8"/>
    <w:rsid w:val="00C61810"/>
    <w:rsid w:val="00C66087"/>
    <w:rsid w:val="00C708B9"/>
    <w:rsid w:val="00C70A82"/>
    <w:rsid w:val="00C73208"/>
    <w:rsid w:val="00C77953"/>
    <w:rsid w:val="00C80ABD"/>
    <w:rsid w:val="00C81AEC"/>
    <w:rsid w:val="00C82079"/>
    <w:rsid w:val="00C84E10"/>
    <w:rsid w:val="00C85705"/>
    <w:rsid w:val="00C90383"/>
    <w:rsid w:val="00C91E87"/>
    <w:rsid w:val="00C963B8"/>
    <w:rsid w:val="00C966C1"/>
    <w:rsid w:val="00CB2B10"/>
    <w:rsid w:val="00CB5D73"/>
    <w:rsid w:val="00CB799B"/>
    <w:rsid w:val="00CD2A97"/>
    <w:rsid w:val="00CD57B9"/>
    <w:rsid w:val="00CF39EF"/>
    <w:rsid w:val="00CF6C21"/>
    <w:rsid w:val="00D03732"/>
    <w:rsid w:val="00D063CF"/>
    <w:rsid w:val="00D11F84"/>
    <w:rsid w:val="00D214A4"/>
    <w:rsid w:val="00D219F7"/>
    <w:rsid w:val="00D243E5"/>
    <w:rsid w:val="00D24A68"/>
    <w:rsid w:val="00D24E4B"/>
    <w:rsid w:val="00D26FF8"/>
    <w:rsid w:val="00D42717"/>
    <w:rsid w:val="00D43146"/>
    <w:rsid w:val="00D5170D"/>
    <w:rsid w:val="00D60870"/>
    <w:rsid w:val="00D6201A"/>
    <w:rsid w:val="00D66F37"/>
    <w:rsid w:val="00D75E73"/>
    <w:rsid w:val="00D813E2"/>
    <w:rsid w:val="00D81D10"/>
    <w:rsid w:val="00D85E7D"/>
    <w:rsid w:val="00D911FA"/>
    <w:rsid w:val="00D92292"/>
    <w:rsid w:val="00D96A0A"/>
    <w:rsid w:val="00DB0FFB"/>
    <w:rsid w:val="00DB2052"/>
    <w:rsid w:val="00DB5467"/>
    <w:rsid w:val="00DC789F"/>
    <w:rsid w:val="00DD0B6D"/>
    <w:rsid w:val="00DD5C50"/>
    <w:rsid w:val="00DD679A"/>
    <w:rsid w:val="00DE2288"/>
    <w:rsid w:val="00DE443F"/>
    <w:rsid w:val="00DE7B8B"/>
    <w:rsid w:val="00DF0FF7"/>
    <w:rsid w:val="00E01D11"/>
    <w:rsid w:val="00E05FEA"/>
    <w:rsid w:val="00E12E62"/>
    <w:rsid w:val="00E202B4"/>
    <w:rsid w:val="00E223B5"/>
    <w:rsid w:val="00E22D43"/>
    <w:rsid w:val="00E247B8"/>
    <w:rsid w:val="00E53958"/>
    <w:rsid w:val="00E54A89"/>
    <w:rsid w:val="00E57587"/>
    <w:rsid w:val="00E61A31"/>
    <w:rsid w:val="00E706ED"/>
    <w:rsid w:val="00E71EB3"/>
    <w:rsid w:val="00E73725"/>
    <w:rsid w:val="00E81B74"/>
    <w:rsid w:val="00E857E5"/>
    <w:rsid w:val="00E92599"/>
    <w:rsid w:val="00E93EE3"/>
    <w:rsid w:val="00EB0BE9"/>
    <w:rsid w:val="00EB4F75"/>
    <w:rsid w:val="00EC5DA5"/>
    <w:rsid w:val="00ED4A82"/>
    <w:rsid w:val="00EE4C22"/>
    <w:rsid w:val="00EE752C"/>
    <w:rsid w:val="00EF5B0A"/>
    <w:rsid w:val="00EF5E18"/>
    <w:rsid w:val="00EF6ED1"/>
    <w:rsid w:val="00F00DFF"/>
    <w:rsid w:val="00F04F6E"/>
    <w:rsid w:val="00F150AE"/>
    <w:rsid w:val="00F22066"/>
    <w:rsid w:val="00F22DB1"/>
    <w:rsid w:val="00F344AB"/>
    <w:rsid w:val="00F3582E"/>
    <w:rsid w:val="00F41D79"/>
    <w:rsid w:val="00F424A5"/>
    <w:rsid w:val="00F46291"/>
    <w:rsid w:val="00F54161"/>
    <w:rsid w:val="00F57DA6"/>
    <w:rsid w:val="00F71726"/>
    <w:rsid w:val="00F723A2"/>
    <w:rsid w:val="00F75CE8"/>
    <w:rsid w:val="00F83166"/>
    <w:rsid w:val="00F85137"/>
    <w:rsid w:val="00F860BD"/>
    <w:rsid w:val="00F93A7A"/>
    <w:rsid w:val="00FA2155"/>
    <w:rsid w:val="00FA5060"/>
    <w:rsid w:val="00FB0A5F"/>
    <w:rsid w:val="00FB2328"/>
    <w:rsid w:val="00FB6229"/>
    <w:rsid w:val="00FC7436"/>
    <w:rsid w:val="00FD203E"/>
    <w:rsid w:val="00FD2E29"/>
    <w:rsid w:val="00FD5F99"/>
    <w:rsid w:val="00FE34B5"/>
    <w:rsid w:val="00FE7CB9"/>
    <w:rsid w:val="00FF04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3B4FA-4626-4174-AC75-0B104AE9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2">
    <w:name w:val="*retour2"/>
    <w:next w:val="Normal"/>
    <w:rsid w:val="0024170C"/>
    <w:pPr>
      <w:overflowPunct w:val="0"/>
      <w:autoSpaceDE w:val="0"/>
      <w:autoSpaceDN w:val="0"/>
      <w:adjustRightInd w:val="0"/>
      <w:spacing w:after="0" w:line="240" w:lineRule="auto"/>
      <w:textAlignment w:val="baseline"/>
    </w:pPr>
    <w:rPr>
      <w:rFonts w:ascii="Times New Roman" w:eastAsia="Times New Roman" w:hAnsi="Times New Roman" w:cs="Times New Roman"/>
      <w:b/>
      <w:sz w:val="16"/>
      <w:szCs w:val="20"/>
      <w:lang w:val="fr-FR" w:eastAsia="fr-FR"/>
    </w:rPr>
  </w:style>
  <w:style w:type="paragraph" w:customStyle="1" w:styleId="chapitre">
    <w:name w:val="*chapitre"/>
    <w:next w:val="retour2"/>
    <w:rsid w:val="0024170C"/>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 w:val="24"/>
      <w:szCs w:val="20"/>
      <w:lang w:val="fr-FR" w:eastAsia="fr-FR"/>
    </w:rPr>
  </w:style>
  <w:style w:type="paragraph" w:customStyle="1" w:styleId="TexteTL">
    <w:name w:val="*TexteTL"/>
    <w:link w:val="TexteTLCar"/>
    <w:rsid w:val="0024170C"/>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retrait1">
    <w:name w:val="retrait1"/>
    <w:basedOn w:val="Normal"/>
    <w:rsid w:val="00C8570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texte">
    <w:name w:val="texte"/>
    <w:basedOn w:val="Normal"/>
    <w:rsid w:val="00C8570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tedebasdepage">
    <w:name w:val="footnote text"/>
    <w:link w:val="NotedebasdepageCar"/>
    <w:semiHidden/>
    <w:rsid w:val="00FD2E29"/>
    <w:pPr>
      <w:spacing w:after="0" w:line="240" w:lineRule="auto"/>
      <w:ind w:left="284" w:hanging="284"/>
      <w:jc w:val="both"/>
    </w:pPr>
    <w:rPr>
      <w:rFonts w:ascii="Arial" w:eastAsia="Times New Roman" w:hAnsi="Arial" w:cs="Times New Roman"/>
      <w:sz w:val="18"/>
      <w:szCs w:val="20"/>
      <w:lang w:val="fr-FR" w:eastAsia="fr-FR"/>
    </w:rPr>
  </w:style>
  <w:style w:type="character" w:customStyle="1" w:styleId="NotedebasdepageCar">
    <w:name w:val="Note de bas de page Car"/>
    <w:basedOn w:val="Policepardfaut"/>
    <w:link w:val="Notedebasdepage"/>
    <w:semiHidden/>
    <w:rsid w:val="00FD2E29"/>
    <w:rPr>
      <w:rFonts w:ascii="Arial" w:eastAsia="Times New Roman" w:hAnsi="Arial" w:cs="Times New Roman"/>
      <w:sz w:val="18"/>
      <w:szCs w:val="20"/>
      <w:lang w:val="fr-FR" w:eastAsia="fr-FR"/>
    </w:rPr>
  </w:style>
  <w:style w:type="character" w:styleId="Appelnotedebasdep">
    <w:name w:val="footnote reference"/>
    <w:semiHidden/>
    <w:rsid w:val="00FD2E29"/>
    <w:rPr>
      <w:vertAlign w:val="superscript"/>
    </w:rPr>
  </w:style>
  <w:style w:type="paragraph" w:styleId="Sansinterligne">
    <w:name w:val="No Spacing"/>
    <w:uiPriority w:val="1"/>
    <w:qFormat/>
    <w:rsid w:val="008F4E26"/>
    <w:pPr>
      <w:spacing w:after="0" w:line="240" w:lineRule="auto"/>
    </w:pPr>
  </w:style>
  <w:style w:type="paragraph" w:styleId="Paragraphedeliste">
    <w:name w:val="List Paragraph"/>
    <w:basedOn w:val="Normal"/>
    <w:uiPriority w:val="34"/>
    <w:qFormat/>
    <w:rsid w:val="008F4E26"/>
    <w:pPr>
      <w:ind w:left="720"/>
      <w:contextualSpacing/>
    </w:pPr>
  </w:style>
  <w:style w:type="paragraph" w:styleId="Textedebulles">
    <w:name w:val="Balloon Text"/>
    <w:basedOn w:val="Normal"/>
    <w:link w:val="TextedebullesCar"/>
    <w:uiPriority w:val="99"/>
    <w:semiHidden/>
    <w:unhideWhenUsed/>
    <w:rsid w:val="00DB20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052"/>
    <w:rPr>
      <w:rFonts w:ascii="Tahoma" w:hAnsi="Tahoma" w:cs="Tahoma"/>
      <w:sz w:val="16"/>
      <w:szCs w:val="16"/>
    </w:rPr>
  </w:style>
  <w:style w:type="paragraph" w:customStyle="1" w:styleId="gc">
    <w:name w:val="gc"/>
    <w:basedOn w:val="Normal"/>
    <w:rsid w:val="0092785A"/>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retrait2">
    <w:name w:val="retrait2"/>
    <w:basedOn w:val="Normal"/>
    <w:rsid w:val="0004245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retrait3">
    <w:name w:val="retrait3"/>
    <w:basedOn w:val="Normal"/>
    <w:rsid w:val="0004245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Marquedecommentaire">
    <w:name w:val="annotation reference"/>
    <w:basedOn w:val="Policepardfaut"/>
    <w:rsid w:val="00C66087"/>
    <w:rPr>
      <w:sz w:val="16"/>
      <w:szCs w:val="16"/>
    </w:rPr>
  </w:style>
  <w:style w:type="paragraph" w:styleId="Commentaire">
    <w:name w:val="annotation text"/>
    <w:basedOn w:val="Normal"/>
    <w:link w:val="CommentaireCar"/>
    <w:rsid w:val="00C66087"/>
    <w:pPr>
      <w:spacing w:after="0" w:line="240" w:lineRule="auto"/>
    </w:pPr>
    <w:rPr>
      <w:rFonts w:ascii="Arial" w:eastAsia="Times New Roman" w:hAnsi="Arial" w:cs="Times New Roman"/>
      <w:sz w:val="20"/>
      <w:szCs w:val="20"/>
      <w:lang w:val="fr-FR" w:eastAsia="fr-FR"/>
    </w:rPr>
  </w:style>
  <w:style w:type="character" w:customStyle="1" w:styleId="CommentaireCar">
    <w:name w:val="Commentaire Car"/>
    <w:basedOn w:val="Policepardfaut"/>
    <w:link w:val="Commentaire"/>
    <w:rsid w:val="00C66087"/>
    <w:rPr>
      <w:rFonts w:ascii="Arial" w:eastAsia="Times New Roman" w:hAnsi="Arial" w:cs="Times New Roman"/>
      <w:sz w:val="20"/>
      <w:szCs w:val="20"/>
      <w:lang w:val="fr-FR" w:eastAsia="fr-FR"/>
    </w:rPr>
  </w:style>
  <w:style w:type="paragraph" w:customStyle="1" w:styleId="Default">
    <w:name w:val="Default"/>
    <w:rsid w:val="00A07E79"/>
    <w:pPr>
      <w:autoSpaceDE w:val="0"/>
      <w:autoSpaceDN w:val="0"/>
      <w:adjustRightInd w:val="0"/>
      <w:spacing w:after="0" w:line="240" w:lineRule="auto"/>
    </w:pPr>
    <w:rPr>
      <w:rFonts w:ascii="Arial" w:eastAsia="Times New Roman" w:hAnsi="Arial" w:cs="Arial"/>
      <w:color w:val="000000"/>
      <w:sz w:val="24"/>
      <w:szCs w:val="24"/>
      <w:lang w:eastAsia="fr-CH"/>
    </w:rPr>
  </w:style>
  <w:style w:type="paragraph" w:customStyle="1" w:styleId="retrait10">
    <w:name w:val="*retrait1"/>
    <w:basedOn w:val="Normal"/>
    <w:link w:val="retrait1Car"/>
    <w:rsid w:val="00F860BD"/>
    <w:pPr>
      <w:tabs>
        <w:tab w:val="left" w:pos="426"/>
      </w:tabs>
      <w:overflowPunct w:val="0"/>
      <w:autoSpaceDE w:val="0"/>
      <w:autoSpaceDN w:val="0"/>
      <w:adjustRightInd w:val="0"/>
      <w:spacing w:after="0" w:line="240" w:lineRule="auto"/>
      <w:ind w:left="426" w:hanging="284"/>
      <w:jc w:val="both"/>
    </w:pPr>
    <w:rPr>
      <w:rFonts w:ascii="Times New Roman" w:eastAsia="Times New Roman" w:hAnsi="Times New Roman" w:cs="Times New Roman"/>
      <w:sz w:val="20"/>
      <w:szCs w:val="20"/>
      <w:lang w:val="fr-FR" w:eastAsia="fr-FR"/>
    </w:rPr>
  </w:style>
  <w:style w:type="character" w:customStyle="1" w:styleId="retrait1Car">
    <w:name w:val="*retrait1 Car"/>
    <w:link w:val="retrait10"/>
    <w:locked/>
    <w:rsid w:val="00F860BD"/>
    <w:rPr>
      <w:rFonts w:ascii="Times New Roman" w:eastAsia="Times New Roman" w:hAnsi="Times New Roman" w:cs="Times New Roman"/>
      <w:sz w:val="20"/>
      <w:szCs w:val="20"/>
      <w:lang w:val="fr-FR" w:eastAsia="fr-FR"/>
    </w:rPr>
  </w:style>
  <w:style w:type="paragraph" w:customStyle="1" w:styleId="Texte0">
    <w:name w:val="*Texte"/>
    <w:basedOn w:val="Normal"/>
    <w:rsid w:val="00EF5B0A"/>
    <w:pPr>
      <w:overflowPunct w:val="0"/>
      <w:autoSpaceDE w:val="0"/>
      <w:autoSpaceDN w:val="0"/>
      <w:adjustRightInd w:val="0"/>
      <w:spacing w:before="40" w:after="0" w:line="240" w:lineRule="auto"/>
      <w:jc w:val="both"/>
    </w:pPr>
    <w:rPr>
      <w:rFonts w:ascii="Times New Roman" w:eastAsia="Times New Roman" w:hAnsi="Times New Roman" w:cs="Times New Roman"/>
      <w:sz w:val="20"/>
      <w:szCs w:val="20"/>
      <w:lang w:val="fr-FR" w:eastAsia="fr-FR"/>
    </w:rPr>
  </w:style>
  <w:style w:type="paragraph" w:customStyle="1" w:styleId="article">
    <w:name w:val="*article"/>
    <w:basedOn w:val="Normal"/>
    <w:next w:val="Texte0"/>
    <w:link w:val="articleCar"/>
    <w:rsid w:val="00EF5B0A"/>
    <w:pPr>
      <w:tabs>
        <w:tab w:val="left" w:pos="993"/>
      </w:tabs>
      <w:overflowPunct w:val="0"/>
      <w:autoSpaceDE w:val="0"/>
      <w:autoSpaceDN w:val="0"/>
      <w:adjustRightInd w:val="0"/>
      <w:spacing w:before="40" w:after="0" w:line="240" w:lineRule="auto"/>
      <w:ind w:left="992" w:hanging="992"/>
      <w:jc w:val="both"/>
    </w:pPr>
    <w:rPr>
      <w:rFonts w:ascii="Times New Roman" w:eastAsia="Times New Roman" w:hAnsi="Times New Roman" w:cs="Times New Roman"/>
      <w:b/>
      <w:sz w:val="20"/>
      <w:szCs w:val="20"/>
      <w:lang w:val="fr-FR" w:eastAsia="fr-FR"/>
    </w:rPr>
  </w:style>
  <w:style w:type="character" w:customStyle="1" w:styleId="articleCar">
    <w:name w:val="*article Car"/>
    <w:basedOn w:val="Policepardfaut"/>
    <w:link w:val="article"/>
    <w:locked/>
    <w:rsid w:val="00EF5B0A"/>
    <w:rPr>
      <w:rFonts w:ascii="Times New Roman" w:eastAsia="Times New Roman" w:hAnsi="Times New Roman" w:cs="Times New Roman"/>
      <w:b/>
      <w:sz w:val="20"/>
      <w:szCs w:val="20"/>
      <w:lang w:val="fr-FR" w:eastAsia="fr-FR"/>
    </w:rPr>
  </w:style>
  <w:style w:type="character" w:customStyle="1" w:styleId="TexteTLCar">
    <w:name w:val="*TexteTL Car"/>
    <w:basedOn w:val="Policepardfaut"/>
    <w:link w:val="TexteTL"/>
    <w:locked/>
    <w:rsid w:val="00EF5B0A"/>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123E7D"/>
    <w:pPr>
      <w:tabs>
        <w:tab w:val="center" w:pos="4536"/>
        <w:tab w:val="right" w:pos="9072"/>
      </w:tabs>
      <w:spacing w:after="0" w:line="240" w:lineRule="auto"/>
    </w:pPr>
  </w:style>
  <w:style w:type="character" w:customStyle="1" w:styleId="En-tteCar">
    <w:name w:val="En-tête Car"/>
    <w:basedOn w:val="Policepardfaut"/>
    <w:link w:val="En-tte"/>
    <w:uiPriority w:val="99"/>
    <w:rsid w:val="00123E7D"/>
  </w:style>
  <w:style w:type="paragraph" w:styleId="Pieddepage">
    <w:name w:val="footer"/>
    <w:basedOn w:val="Normal"/>
    <w:link w:val="PieddepageCar"/>
    <w:uiPriority w:val="99"/>
    <w:unhideWhenUsed/>
    <w:rsid w:val="00123E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E7D"/>
  </w:style>
  <w:style w:type="paragraph" w:customStyle="1" w:styleId="textetl0">
    <w:name w:val="textetl"/>
    <w:basedOn w:val="Normal"/>
    <w:rsid w:val="00AC769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retour20">
    <w:name w:val="retour2"/>
    <w:basedOn w:val="Normal"/>
    <w:rsid w:val="00A421B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absatz">
    <w:name w:val="absatz"/>
    <w:basedOn w:val="Normal"/>
    <w:rsid w:val="000C034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article0">
    <w:name w:val="article"/>
    <w:basedOn w:val="Normal"/>
    <w:rsid w:val="00D5170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D5170D"/>
    <w:rPr>
      <w:color w:val="0000FF"/>
      <w:u w:val="single"/>
    </w:rPr>
  </w:style>
  <w:style w:type="paragraph" w:customStyle="1" w:styleId="Texte1">
    <w:name w:val="Texte"/>
    <w:rsid w:val="00935D6F"/>
    <w:pPr>
      <w:overflowPunct w:val="0"/>
      <w:autoSpaceDE w:val="0"/>
      <w:autoSpaceDN w:val="0"/>
      <w:adjustRightInd w:val="0"/>
      <w:spacing w:after="120" w:line="240" w:lineRule="auto"/>
      <w:jc w:val="both"/>
      <w:textAlignment w:val="baseline"/>
    </w:pPr>
    <w:rPr>
      <w:rFonts w:ascii="Arial" w:eastAsia="Times New Roman" w:hAnsi="Arial" w:cs="Times New Roman"/>
      <w:szCs w:val="20"/>
      <w:lang w:val="fr-FR" w:eastAsia="fr-FR"/>
    </w:rPr>
  </w:style>
  <w:style w:type="paragraph" w:customStyle="1" w:styleId="chapitre0">
    <w:name w:val="chapitre"/>
    <w:basedOn w:val="Normal"/>
    <w:rsid w:val="00D813E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Policepardfaut"/>
    <w:rsid w:val="002270C9"/>
    <w:rPr>
      <w:rFonts w:ascii="Times New Roman" w:hAnsi="Times New Roman" w:cs="Times New Roman" w:hint="default"/>
    </w:rPr>
  </w:style>
  <w:style w:type="character" w:customStyle="1" w:styleId="st">
    <w:name w:val="st"/>
    <w:basedOn w:val="Policepardfaut"/>
    <w:rsid w:val="009407CC"/>
  </w:style>
  <w:style w:type="paragraph" w:customStyle="1" w:styleId="Paragraphe0">
    <w:name w:val="Paragraphe0"/>
    <w:basedOn w:val="Normal"/>
    <w:uiPriority w:val="99"/>
    <w:rsid w:val="00082A3F"/>
    <w:pPr>
      <w:overflowPunct w:val="0"/>
      <w:autoSpaceDE w:val="0"/>
      <w:autoSpaceDN w:val="0"/>
      <w:adjustRightInd w:val="0"/>
      <w:spacing w:after="120" w:line="240" w:lineRule="auto"/>
      <w:textAlignment w:val="baseline"/>
    </w:pPr>
    <w:rPr>
      <w:rFonts w:ascii="Arial" w:eastAsia="Times New Roman" w:hAnsi="Arial" w:cs="Times New Roman"/>
      <w:szCs w:val="20"/>
      <w:lang w:val="fr-FR" w:eastAsia="fr-FR"/>
    </w:rPr>
  </w:style>
  <w:style w:type="character" w:customStyle="1" w:styleId="texte00">
    <w:name w:val="texte0"/>
    <w:basedOn w:val="Policepardfaut"/>
    <w:rsid w:val="0091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5">
      <w:bodyDiv w:val="1"/>
      <w:marLeft w:val="0"/>
      <w:marRight w:val="0"/>
      <w:marTop w:val="0"/>
      <w:marBottom w:val="0"/>
      <w:divBdr>
        <w:top w:val="none" w:sz="0" w:space="0" w:color="auto"/>
        <w:left w:val="none" w:sz="0" w:space="0" w:color="auto"/>
        <w:bottom w:val="none" w:sz="0" w:space="0" w:color="auto"/>
        <w:right w:val="none" w:sz="0" w:space="0" w:color="auto"/>
      </w:divBdr>
    </w:div>
    <w:div w:id="55711317">
      <w:bodyDiv w:val="1"/>
      <w:marLeft w:val="0"/>
      <w:marRight w:val="0"/>
      <w:marTop w:val="0"/>
      <w:marBottom w:val="0"/>
      <w:divBdr>
        <w:top w:val="none" w:sz="0" w:space="0" w:color="auto"/>
        <w:left w:val="none" w:sz="0" w:space="0" w:color="auto"/>
        <w:bottom w:val="none" w:sz="0" w:space="0" w:color="auto"/>
        <w:right w:val="none" w:sz="0" w:space="0" w:color="auto"/>
      </w:divBdr>
    </w:div>
    <w:div w:id="220023824">
      <w:bodyDiv w:val="1"/>
      <w:marLeft w:val="0"/>
      <w:marRight w:val="0"/>
      <w:marTop w:val="0"/>
      <w:marBottom w:val="0"/>
      <w:divBdr>
        <w:top w:val="none" w:sz="0" w:space="0" w:color="auto"/>
        <w:left w:val="none" w:sz="0" w:space="0" w:color="auto"/>
        <w:bottom w:val="none" w:sz="0" w:space="0" w:color="auto"/>
        <w:right w:val="none" w:sz="0" w:space="0" w:color="auto"/>
      </w:divBdr>
    </w:div>
    <w:div w:id="240022069">
      <w:bodyDiv w:val="1"/>
      <w:marLeft w:val="0"/>
      <w:marRight w:val="0"/>
      <w:marTop w:val="0"/>
      <w:marBottom w:val="0"/>
      <w:divBdr>
        <w:top w:val="none" w:sz="0" w:space="0" w:color="auto"/>
        <w:left w:val="none" w:sz="0" w:space="0" w:color="auto"/>
        <w:bottom w:val="none" w:sz="0" w:space="0" w:color="auto"/>
        <w:right w:val="none" w:sz="0" w:space="0" w:color="auto"/>
      </w:divBdr>
    </w:div>
    <w:div w:id="261500179">
      <w:bodyDiv w:val="1"/>
      <w:marLeft w:val="0"/>
      <w:marRight w:val="0"/>
      <w:marTop w:val="0"/>
      <w:marBottom w:val="0"/>
      <w:divBdr>
        <w:top w:val="none" w:sz="0" w:space="0" w:color="auto"/>
        <w:left w:val="none" w:sz="0" w:space="0" w:color="auto"/>
        <w:bottom w:val="none" w:sz="0" w:space="0" w:color="auto"/>
        <w:right w:val="none" w:sz="0" w:space="0" w:color="auto"/>
      </w:divBdr>
    </w:div>
    <w:div w:id="315840380">
      <w:bodyDiv w:val="1"/>
      <w:marLeft w:val="0"/>
      <w:marRight w:val="0"/>
      <w:marTop w:val="0"/>
      <w:marBottom w:val="0"/>
      <w:divBdr>
        <w:top w:val="none" w:sz="0" w:space="0" w:color="auto"/>
        <w:left w:val="none" w:sz="0" w:space="0" w:color="auto"/>
        <w:bottom w:val="none" w:sz="0" w:space="0" w:color="auto"/>
        <w:right w:val="none" w:sz="0" w:space="0" w:color="auto"/>
      </w:divBdr>
    </w:div>
    <w:div w:id="376273202">
      <w:bodyDiv w:val="1"/>
      <w:marLeft w:val="0"/>
      <w:marRight w:val="0"/>
      <w:marTop w:val="0"/>
      <w:marBottom w:val="0"/>
      <w:divBdr>
        <w:top w:val="none" w:sz="0" w:space="0" w:color="auto"/>
        <w:left w:val="none" w:sz="0" w:space="0" w:color="auto"/>
        <w:bottom w:val="none" w:sz="0" w:space="0" w:color="auto"/>
        <w:right w:val="none" w:sz="0" w:space="0" w:color="auto"/>
      </w:divBdr>
    </w:div>
    <w:div w:id="469172906">
      <w:bodyDiv w:val="1"/>
      <w:marLeft w:val="0"/>
      <w:marRight w:val="0"/>
      <w:marTop w:val="0"/>
      <w:marBottom w:val="0"/>
      <w:divBdr>
        <w:top w:val="none" w:sz="0" w:space="0" w:color="auto"/>
        <w:left w:val="none" w:sz="0" w:space="0" w:color="auto"/>
        <w:bottom w:val="none" w:sz="0" w:space="0" w:color="auto"/>
        <w:right w:val="none" w:sz="0" w:space="0" w:color="auto"/>
      </w:divBdr>
    </w:div>
    <w:div w:id="570971908">
      <w:bodyDiv w:val="1"/>
      <w:marLeft w:val="0"/>
      <w:marRight w:val="0"/>
      <w:marTop w:val="0"/>
      <w:marBottom w:val="0"/>
      <w:divBdr>
        <w:top w:val="none" w:sz="0" w:space="0" w:color="auto"/>
        <w:left w:val="none" w:sz="0" w:space="0" w:color="auto"/>
        <w:bottom w:val="none" w:sz="0" w:space="0" w:color="auto"/>
        <w:right w:val="none" w:sz="0" w:space="0" w:color="auto"/>
      </w:divBdr>
    </w:div>
    <w:div w:id="573929730">
      <w:bodyDiv w:val="1"/>
      <w:marLeft w:val="0"/>
      <w:marRight w:val="0"/>
      <w:marTop w:val="0"/>
      <w:marBottom w:val="0"/>
      <w:divBdr>
        <w:top w:val="none" w:sz="0" w:space="0" w:color="auto"/>
        <w:left w:val="none" w:sz="0" w:space="0" w:color="auto"/>
        <w:bottom w:val="none" w:sz="0" w:space="0" w:color="auto"/>
        <w:right w:val="none" w:sz="0" w:space="0" w:color="auto"/>
      </w:divBdr>
    </w:div>
    <w:div w:id="726492538">
      <w:bodyDiv w:val="1"/>
      <w:marLeft w:val="0"/>
      <w:marRight w:val="0"/>
      <w:marTop w:val="0"/>
      <w:marBottom w:val="0"/>
      <w:divBdr>
        <w:top w:val="none" w:sz="0" w:space="0" w:color="auto"/>
        <w:left w:val="none" w:sz="0" w:space="0" w:color="auto"/>
        <w:bottom w:val="none" w:sz="0" w:space="0" w:color="auto"/>
        <w:right w:val="none" w:sz="0" w:space="0" w:color="auto"/>
      </w:divBdr>
    </w:div>
    <w:div w:id="875234955">
      <w:bodyDiv w:val="1"/>
      <w:marLeft w:val="0"/>
      <w:marRight w:val="0"/>
      <w:marTop w:val="0"/>
      <w:marBottom w:val="0"/>
      <w:divBdr>
        <w:top w:val="none" w:sz="0" w:space="0" w:color="auto"/>
        <w:left w:val="none" w:sz="0" w:space="0" w:color="auto"/>
        <w:bottom w:val="none" w:sz="0" w:space="0" w:color="auto"/>
        <w:right w:val="none" w:sz="0" w:space="0" w:color="auto"/>
      </w:divBdr>
    </w:div>
    <w:div w:id="986277986">
      <w:bodyDiv w:val="1"/>
      <w:marLeft w:val="0"/>
      <w:marRight w:val="0"/>
      <w:marTop w:val="0"/>
      <w:marBottom w:val="0"/>
      <w:divBdr>
        <w:top w:val="none" w:sz="0" w:space="0" w:color="auto"/>
        <w:left w:val="none" w:sz="0" w:space="0" w:color="auto"/>
        <w:bottom w:val="none" w:sz="0" w:space="0" w:color="auto"/>
        <w:right w:val="none" w:sz="0" w:space="0" w:color="auto"/>
      </w:divBdr>
    </w:div>
    <w:div w:id="1013260840">
      <w:bodyDiv w:val="1"/>
      <w:marLeft w:val="0"/>
      <w:marRight w:val="0"/>
      <w:marTop w:val="0"/>
      <w:marBottom w:val="0"/>
      <w:divBdr>
        <w:top w:val="none" w:sz="0" w:space="0" w:color="auto"/>
        <w:left w:val="none" w:sz="0" w:space="0" w:color="auto"/>
        <w:bottom w:val="none" w:sz="0" w:space="0" w:color="auto"/>
        <w:right w:val="none" w:sz="0" w:space="0" w:color="auto"/>
      </w:divBdr>
    </w:div>
    <w:div w:id="1176379896">
      <w:bodyDiv w:val="1"/>
      <w:marLeft w:val="0"/>
      <w:marRight w:val="0"/>
      <w:marTop w:val="0"/>
      <w:marBottom w:val="0"/>
      <w:divBdr>
        <w:top w:val="none" w:sz="0" w:space="0" w:color="auto"/>
        <w:left w:val="none" w:sz="0" w:space="0" w:color="auto"/>
        <w:bottom w:val="none" w:sz="0" w:space="0" w:color="auto"/>
        <w:right w:val="none" w:sz="0" w:space="0" w:color="auto"/>
      </w:divBdr>
    </w:div>
    <w:div w:id="1375697509">
      <w:bodyDiv w:val="1"/>
      <w:marLeft w:val="0"/>
      <w:marRight w:val="0"/>
      <w:marTop w:val="0"/>
      <w:marBottom w:val="0"/>
      <w:divBdr>
        <w:top w:val="none" w:sz="0" w:space="0" w:color="auto"/>
        <w:left w:val="none" w:sz="0" w:space="0" w:color="auto"/>
        <w:bottom w:val="none" w:sz="0" w:space="0" w:color="auto"/>
        <w:right w:val="none" w:sz="0" w:space="0" w:color="auto"/>
      </w:divBdr>
    </w:div>
    <w:div w:id="1386760643">
      <w:bodyDiv w:val="1"/>
      <w:marLeft w:val="0"/>
      <w:marRight w:val="0"/>
      <w:marTop w:val="0"/>
      <w:marBottom w:val="0"/>
      <w:divBdr>
        <w:top w:val="none" w:sz="0" w:space="0" w:color="auto"/>
        <w:left w:val="none" w:sz="0" w:space="0" w:color="auto"/>
        <w:bottom w:val="none" w:sz="0" w:space="0" w:color="auto"/>
        <w:right w:val="none" w:sz="0" w:space="0" w:color="auto"/>
      </w:divBdr>
    </w:div>
    <w:div w:id="1560625747">
      <w:bodyDiv w:val="1"/>
      <w:marLeft w:val="0"/>
      <w:marRight w:val="0"/>
      <w:marTop w:val="0"/>
      <w:marBottom w:val="0"/>
      <w:divBdr>
        <w:top w:val="none" w:sz="0" w:space="0" w:color="auto"/>
        <w:left w:val="none" w:sz="0" w:space="0" w:color="auto"/>
        <w:bottom w:val="none" w:sz="0" w:space="0" w:color="auto"/>
        <w:right w:val="none" w:sz="0" w:space="0" w:color="auto"/>
      </w:divBdr>
    </w:div>
    <w:div w:id="1579825373">
      <w:bodyDiv w:val="1"/>
      <w:marLeft w:val="0"/>
      <w:marRight w:val="0"/>
      <w:marTop w:val="0"/>
      <w:marBottom w:val="0"/>
      <w:divBdr>
        <w:top w:val="none" w:sz="0" w:space="0" w:color="auto"/>
        <w:left w:val="none" w:sz="0" w:space="0" w:color="auto"/>
        <w:bottom w:val="none" w:sz="0" w:space="0" w:color="auto"/>
        <w:right w:val="none" w:sz="0" w:space="0" w:color="auto"/>
      </w:divBdr>
    </w:div>
    <w:div w:id="1601184927">
      <w:bodyDiv w:val="1"/>
      <w:marLeft w:val="0"/>
      <w:marRight w:val="0"/>
      <w:marTop w:val="0"/>
      <w:marBottom w:val="0"/>
      <w:divBdr>
        <w:top w:val="none" w:sz="0" w:space="0" w:color="auto"/>
        <w:left w:val="none" w:sz="0" w:space="0" w:color="auto"/>
        <w:bottom w:val="none" w:sz="0" w:space="0" w:color="auto"/>
        <w:right w:val="none" w:sz="0" w:space="0" w:color="auto"/>
      </w:divBdr>
    </w:div>
    <w:div w:id="1647320541">
      <w:bodyDiv w:val="1"/>
      <w:marLeft w:val="0"/>
      <w:marRight w:val="0"/>
      <w:marTop w:val="0"/>
      <w:marBottom w:val="0"/>
      <w:divBdr>
        <w:top w:val="none" w:sz="0" w:space="0" w:color="auto"/>
        <w:left w:val="none" w:sz="0" w:space="0" w:color="auto"/>
        <w:bottom w:val="none" w:sz="0" w:space="0" w:color="auto"/>
        <w:right w:val="none" w:sz="0" w:space="0" w:color="auto"/>
      </w:divBdr>
    </w:div>
    <w:div w:id="1721854443">
      <w:bodyDiv w:val="1"/>
      <w:marLeft w:val="0"/>
      <w:marRight w:val="0"/>
      <w:marTop w:val="0"/>
      <w:marBottom w:val="0"/>
      <w:divBdr>
        <w:top w:val="none" w:sz="0" w:space="0" w:color="auto"/>
        <w:left w:val="none" w:sz="0" w:space="0" w:color="auto"/>
        <w:bottom w:val="none" w:sz="0" w:space="0" w:color="auto"/>
        <w:right w:val="none" w:sz="0" w:space="0" w:color="auto"/>
      </w:divBdr>
    </w:div>
    <w:div w:id="1725525085">
      <w:bodyDiv w:val="1"/>
      <w:marLeft w:val="0"/>
      <w:marRight w:val="0"/>
      <w:marTop w:val="0"/>
      <w:marBottom w:val="0"/>
      <w:divBdr>
        <w:top w:val="none" w:sz="0" w:space="0" w:color="auto"/>
        <w:left w:val="none" w:sz="0" w:space="0" w:color="auto"/>
        <w:bottom w:val="none" w:sz="0" w:space="0" w:color="auto"/>
        <w:right w:val="none" w:sz="0" w:space="0" w:color="auto"/>
      </w:divBdr>
    </w:div>
    <w:div w:id="1783914138">
      <w:bodyDiv w:val="1"/>
      <w:marLeft w:val="0"/>
      <w:marRight w:val="0"/>
      <w:marTop w:val="0"/>
      <w:marBottom w:val="0"/>
      <w:divBdr>
        <w:top w:val="none" w:sz="0" w:space="0" w:color="auto"/>
        <w:left w:val="none" w:sz="0" w:space="0" w:color="auto"/>
        <w:bottom w:val="none" w:sz="0" w:space="0" w:color="auto"/>
        <w:right w:val="none" w:sz="0" w:space="0" w:color="auto"/>
      </w:divBdr>
    </w:div>
    <w:div w:id="1907449573">
      <w:bodyDiv w:val="1"/>
      <w:marLeft w:val="0"/>
      <w:marRight w:val="0"/>
      <w:marTop w:val="0"/>
      <w:marBottom w:val="0"/>
      <w:divBdr>
        <w:top w:val="none" w:sz="0" w:space="0" w:color="auto"/>
        <w:left w:val="none" w:sz="0" w:space="0" w:color="auto"/>
        <w:bottom w:val="none" w:sz="0" w:space="0" w:color="auto"/>
        <w:right w:val="none" w:sz="0" w:space="0" w:color="auto"/>
      </w:divBdr>
    </w:div>
    <w:div w:id="21257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F851-634C-4852-8CE3-F9B6984C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8868</Words>
  <Characters>48775</Characters>
  <Application>Microsoft Office Word</Application>
  <DocSecurity>4</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57528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Montfort Stéphane (DIP)</dc:creator>
  <cp:lastModifiedBy>Glaj</cp:lastModifiedBy>
  <cp:revision>2</cp:revision>
  <cp:lastPrinted>2019-12-11T17:00:00Z</cp:lastPrinted>
  <dcterms:created xsi:type="dcterms:W3CDTF">2020-07-01T08:31:00Z</dcterms:created>
  <dcterms:modified xsi:type="dcterms:W3CDTF">2020-07-01T08:31:00Z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782332219</vt:i4>
  </property>
  <property fmtid="{D5CDD505-2E9C-101B-9397-08002B2CF9AE}" pid="3" name="_NewReviewCycle">
    <vt:lpwstr/>
  </property>
  <property fmtid="{D5CDD505-2E9C-101B-9397-08002B2CF9AE}" pid="4" name="_EmailSubject">
    <vt:lpwstr>Consultation sur l'avant-projet de règlement sur l'enfance et la jeunesse</vt:lpwstr>
  </property>
  <property fmtid="{D5CDD505-2E9C-101B-9397-08002B2CF9AE}" pid="5" name="_AuthorEmail">
    <vt:lpwstr>eleonore.zottos@etat.ge.ch</vt:lpwstr>
  </property>
  <property fmtid="{D5CDD505-2E9C-101B-9397-08002B2CF9AE}" pid="6" name="_AuthorEmailDisplayName">
    <vt:lpwstr>Zottos Eléonore (DIP)</vt:lpwstr>
  </property>
  <property fmtid="{D5CDD505-2E9C-101B-9397-08002B2CF9AE}" pid="7" name="_ReviewingToolsShownOnce">
    <vt:lpwstr/>
  </property>
</Properties>
</file>